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משחקי טקסט ומשימות</w:t>
            </w:r>
          </w:p>
          <w:p>
            <w:pPr>
              <w:bidi/>
              <w:jc w:val="right"/>
            </w:pPr>
            <w:r>
              <w:rPr>
                <w:rFonts w:ascii="Arial" w:hAnsi="Arial" w:cs="Arial" w:eastAsia="Arial"/>
                <w:lang w:val="he-IL" w:bidi="he-IL"/>
                <w:b/>
                <w:color w:val="3C1361"/>
                <w:sz w:val="32"/>
                <w:rtl/>
                <w:szCs w:val="32"/>
                <w:bCs/>
              </w:rPr>
              <w:t>חוברת תרגול – משחקי טקסט ומשימות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דרך הסקה, ניבוי ואיתור ראיות בטקסט</w:t>
      </w:r>
    </w:p>
    <w:p>
      <w:pPr>
        <w:bidi/>
        <w:spacing w:after="80"/>
        <w:jc w:val="right"/>
      </w:pPr>
      <w:r>
        <w:rPr>
          <w:rFonts w:ascii="Arial" w:hAnsi="Arial" w:cs="Arial" w:eastAsia="Arial"/>
          <w:lang w:val="he-IL" w:bidi="he-IL"/>
          <w:sz w:val="22"/>
          <w:rtl/>
          <w:szCs w:val="22"/>
        </w:rPr>
        <w:t>• להעשיר אוצר מילים ולחזק כללי לשון בסיסיים דרך הקשר</w:t>
      </w:r>
    </w:p>
    <w:p>
      <w:pPr>
        <w:bidi/>
        <w:spacing w:after="80"/>
        <w:jc w:val="right"/>
      </w:pPr>
      <w:r>
        <w:rPr>
          <w:rFonts w:ascii="Arial" w:hAnsi="Arial" w:cs="Arial" w:eastAsia="Arial"/>
          <w:lang w:val="he-IL" w:bidi="he-IL"/>
          <w:sz w:val="22"/>
          <w:rtl/>
          <w:szCs w:val="22"/>
        </w:rPr>
        <w:t>• לתרגל מיזוג מידע ממקורות שונים לכתיבה מסודרת</w:t>
      </w:r>
    </w:p>
    <w:p>
      <w:pPr>
        <w:bidi/>
        <w:spacing w:after="80"/>
        <w:jc w:val="right"/>
      </w:pPr>
      <w:r>
        <w:rPr>
          <w:rFonts w:ascii="Arial" w:hAnsi="Arial" w:cs="Arial" w:eastAsia="Arial"/>
          <w:lang w:val="he-IL" w:bidi="he-IL"/>
          <w:sz w:val="22"/>
          <w:rtl/>
          <w:szCs w:val="22"/>
        </w:rPr>
        <w:t>• לפתח חשיבה ביקורתית, נימוק עמדה וקבלת החלטות מושכלת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פתיחה: ניבוי, הסקה וחשיבה ביקורתית – מושגי יסוד</w:t>
      </w:r>
    </w:p>
    <w:p>
      <w:pPr>
        <w:bidi/>
        <w:spacing w:after="40"/>
        <w:jc w:val="right"/>
      </w:pPr>
      <w:r>
        <w:rPr>
          <w:rFonts w:ascii="Arial" w:hAnsi="Arial" w:cs="Arial" w:eastAsia="Arial"/>
          <w:lang w:val="he-IL" w:bidi="he-IL"/>
          <w:sz w:val="22"/>
          <w:rtl/>
          <w:szCs w:val="22"/>
        </w:rPr>
        <w:t>1. א – מסקנה שמגיעים אליה מתוך רמזים ועובדות, בלי שהיא כתובה במפורש</w:t>
      </w:r>
    </w:p>
    <w:p>
      <w:pPr>
        <w:bidi/>
        <w:spacing w:after="40"/>
        <w:jc w:val="right"/>
      </w:pPr>
      <w:r>
        <w:rPr>
          <w:rFonts w:ascii="Arial" w:hAnsi="Arial" w:cs="Arial" w:eastAsia="Arial"/>
          <w:lang w:val="he-IL" w:bidi="he-IL"/>
          <w:sz w:val="22"/>
          <w:rtl/>
          <w:szCs w:val="22"/>
        </w:rPr>
        <w:t>2. ב – לתרגל ניבוי על בסיס רמזים ואז לבדוק אם הניחוש נכון</w:t>
      </w:r>
    </w:p>
    <w:p>
      <w:pPr>
        <w:bidi/>
        <w:spacing w:after="40"/>
        <w:jc w:val="right"/>
      </w:pPr>
      <w:r>
        <w:rPr>
          <w:rFonts w:ascii="Arial" w:hAnsi="Arial" w:cs="Arial" w:eastAsia="Arial"/>
          <w:lang w:val="he-IL" w:bidi="he-IL"/>
          <w:sz w:val="22"/>
          <w:rtl/>
          <w:szCs w:val="22"/>
        </w:rPr>
        <w:t>3. א – חשיבה מהירה מול חשיבה איטית וביקורתיות</w:t>
      </w:r>
    </w:p>
    <w:p>
      <w:pPr>
        <w:bidi/>
        <w:pStyle w:val="Heading3"/>
        <w:spacing w:after="80"/>
        <w:jc w:val="right"/>
      </w:pPr>
      <w:r>
        <w:rPr>
          <w:rFonts w:ascii="Arial" w:hAnsi="Arial" w:cs="Arial" w:eastAsia="Arial"/>
          <w:lang w:val="he-IL" w:bidi="he-IL"/>
          <w:b/>
          <w:color w:val="DD6B20"/>
          <w:sz w:val="26"/>
          <w:rtl/>
          <w:szCs w:val="26"/>
          <w:bCs/>
        </w:rPr>
        <w:t>חלק ב׳ – פרק 1 · פתיחה: ניבוי, הסקה וחשיבה ביקורתית – תרגול</w:t>
      </w:r>
    </w:p>
    <w:p>
      <w:pPr>
        <w:bidi/>
        <w:spacing w:after="40"/>
        <w:jc w:val="right"/>
      </w:pPr>
      <w:r>
        <w:rPr>
          <w:rFonts w:ascii="Arial" w:hAnsi="Arial" w:cs="Arial" w:eastAsia="Arial"/>
          <w:lang w:val="he-IL" w:bidi="he-IL"/>
          <w:sz w:val="22"/>
          <w:rtl/>
          <w:szCs w:val="22"/>
        </w:rPr>
        <w:t>1. נכון – ניבוי מבוסס נשען על מידע קיים כמו כותרת, תמונה או משפט פתיחה</w:t>
      </w:r>
    </w:p>
    <w:p>
      <w:pPr>
        <w:bidi/>
        <w:spacing w:after="40"/>
        <w:jc w:val="right"/>
      </w:pPr>
      <w:r>
        <w:rPr>
          <w:rFonts w:ascii="Arial" w:hAnsi="Arial" w:cs="Arial" w:eastAsia="Arial"/>
          <w:lang w:val="he-IL" w:bidi="he-IL"/>
          <w:sz w:val="22"/>
          <w:rtl/>
          <w:szCs w:val="22"/>
        </w:rPr>
        <w:t>2. לא נכון – במשחק חושפים רמזים בהדרגה ומסיקים מסקנה רק בסוף</w:t>
      </w:r>
    </w:p>
    <w:p>
      <w:pPr>
        <w:bidi/>
        <w:spacing w:after="40"/>
        <w:jc w:val="right"/>
      </w:pPr>
      <w:r>
        <w:rPr>
          <w:rFonts w:ascii="Arial" w:hAnsi="Arial" w:cs="Arial" w:eastAsia="Arial"/>
          <w:lang w:val="he-IL" w:bidi="he-IL"/>
          <w:sz w:val="22"/>
          <w:rtl/>
          <w:szCs w:val="22"/>
        </w:rPr>
        <w:t>3. נכון – זהו שלב 'הבדיקה' שמשלים את הניבוי וחשוב לקריאה ביקורתית</w:t>
      </w:r>
    </w:p>
    <w:p>
      <w:pPr>
        <w:bidi/>
        <w:pStyle w:val="Heading3"/>
        <w:spacing w:after="80"/>
        <w:jc w:val="right"/>
      </w:pPr>
      <w:r>
        <w:rPr>
          <w:rFonts w:ascii="Arial" w:hAnsi="Arial" w:cs="Arial" w:eastAsia="Arial"/>
          <w:lang w:val="he-IL" w:bidi="he-IL"/>
          <w:b/>
          <w:color w:val="3182CE"/>
          <w:sz w:val="26"/>
          <w:rtl/>
          <w:szCs w:val="26"/>
          <w:bCs/>
        </w:rPr>
        <w:t>חלק ג׳ – פרק 1 · פתיחה: ניבוי, הסקה וחשיבה ביקורתית – השלמה והתאמה</w:t>
      </w:r>
    </w:p>
    <w:p>
      <w:pPr>
        <w:bidi/>
        <w:spacing w:after="40"/>
        <w:jc w:val="right"/>
      </w:pPr>
      <w:r>
        <w:rPr>
          <w:rFonts w:ascii="Arial" w:hAnsi="Arial" w:cs="Arial" w:eastAsia="Arial"/>
          <w:lang w:val="he-IL" w:bidi="he-IL"/>
          <w:sz w:val="22"/>
          <w:rtl/>
          <w:szCs w:val="22"/>
        </w:rPr>
        <w:t>1. רמזים</w:t>
      </w:r>
    </w:p>
    <w:p>
      <w:pPr>
        <w:bidi/>
        <w:spacing w:after="40"/>
        <w:jc w:val="right"/>
      </w:pPr>
      <w:r>
        <w:rPr>
          <w:rFonts w:ascii="Arial" w:hAnsi="Arial" w:cs="Arial" w:eastAsia="Arial"/>
          <w:lang w:val="he-IL" w:bidi="he-IL"/>
          <w:sz w:val="22"/>
          <w:rtl/>
          <w:szCs w:val="22"/>
        </w:rPr>
        <w:t>2. כותרת</w:t>
      </w:r>
    </w:p>
    <w:p>
      <w:pPr>
        <w:bidi/>
        <w:pStyle w:val="Heading3"/>
        <w:spacing w:after="80"/>
        <w:jc w:val="right"/>
      </w:pPr>
      <w:r>
        <w:rPr>
          <w:rFonts w:ascii="Arial" w:hAnsi="Arial" w:cs="Arial" w:eastAsia="Arial"/>
          <w:lang w:val="he-IL" w:bidi="he-IL"/>
          <w:b/>
          <w:color w:val="38A169"/>
          <w:sz w:val="26"/>
          <w:rtl/>
          <w:szCs w:val="26"/>
          <w:bCs/>
        </w:rPr>
        <w:t>חלק ד׳ – פרק 2 · הבנת הנקרא ועבודה עם טקסט – היכרות עם המשחקים</w:t>
      </w:r>
    </w:p>
    <w:p>
      <w:pPr>
        <w:bidi/>
        <w:spacing w:after="40"/>
        <w:jc w:val="right"/>
      </w:pPr>
      <w:r>
        <w:rPr>
          <w:rFonts w:ascii="Arial" w:hAnsi="Arial" w:cs="Arial" w:eastAsia="Arial"/>
          <w:lang w:val="he-IL" w:bidi="he-IL"/>
          <w:sz w:val="22"/>
          <w:rtl/>
          <w:szCs w:val="22"/>
        </w:rPr>
        <w:t>1. ב – להסיק מסקנות מתוך רמזים בטקסט</w:t>
      </w:r>
    </w:p>
    <w:p>
      <w:pPr>
        <w:bidi/>
        <w:spacing w:after="40"/>
        <w:jc w:val="right"/>
      </w:pPr>
      <w:r>
        <w:rPr>
          <w:rFonts w:ascii="Arial" w:hAnsi="Arial" w:cs="Arial" w:eastAsia="Arial"/>
          <w:lang w:val="he-IL" w:bidi="he-IL"/>
          <w:sz w:val="22"/>
          <w:rtl/>
          <w:szCs w:val="22"/>
        </w:rPr>
        <w:t>2. ב – להתאים בין סמל או מקור למושג המתאים</w:t>
      </w:r>
    </w:p>
    <w:p>
      <w:pPr>
        <w:bidi/>
        <w:spacing w:after="40"/>
        <w:jc w:val="right"/>
      </w:pPr>
      <w:r>
        <w:rPr>
          <w:rFonts w:ascii="Arial" w:hAnsi="Arial" w:cs="Arial" w:eastAsia="Arial"/>
          <w:lang w:val="he-IL" w:bidi="he-IL"/>
          <w:sz w:val="22"/>
          <w:rtl/>
          <w:szCs w:val="22"/>
        </w:rPr>
        <w:t>3. א – שאלות, התאמות ואותיות קסם</w:t>
      </w:r>
    </w:p>
    <w:p>
      <w:pPr>
        <w:bidi/>
        <w:spacing w:after="40"/>
        <w:jc w:val="right"/>
      </w:pPr>
      <w:r>
        <w:rPr>
          <w:rFonts w:ascii="Arial" w:hAnsi="Arial" w:cs="Arial" w:eastAsia="Arial"/>
          <w:lang w:val="he-IL" w:bidi="he-IL"/>
          <w:sz w:val="22"/>
          <w:rtl/>
          <w:szCs w:val="22"/>
        </w:rPr>
        <w:t>4. ב – ראיות ורמזים</w:t>
      </w:r>
    </w:p>
    <w:p>
      <w:pPr>
        <w:bidi/>
        <w:pStyle w:val="Heading3"/>
        <w:spacing w:after="80"/>
        <w:jc w:val="right"/>
      </w:pPr>
      <w:r>
        <w:rPr>
          <w:rFonts w:ascii="Arial" w:hAnsi="Arial" w:cs="Arial" w:eastAsia="Arial"/>
          <w:lang w:val="he-IL" w:bidi="he-IL"/>
          <w:b/>
          <w:color w:val="805AD5"/>
          <w:sz w:val="26"/>
          <w:rtl/>
          <w:szCs w:val="26"/>
          <w:bCs/>
        </w:rPr>
        <w:t>חלק ה׳ – פרק 2 · הבנת הנקרא ועבודה עם טקסט – תרגול מודרך</w:t>
      </w:r>
    </w:p>
    <w:p>
      <w:pPr>
        <w:bidi/>
        <w:spacing w:after="40"/>
        <w:jc w:val="right"/>
      </w:pPr>
      <w:r>
        <w:rPr>
          <w:rFonts w:ascii="Arial" w:hAnsi="Arial" w:cs="Arial" w:eastAsia="Arial"/>
          <w:lang w:val="he-IL" w:bidi="he-IL"/>
          <w:sz w:val="22"/>
          <w:rtl/>
          <w:szCs w:val="22"/>
        </w:rPr>
        <w:t>1. ראיות</w:t>
      </w:r>
    </w:p>
    <w:p>
      <w:pPr>
        <w:bidi/>
        <w:pStyle w:val="Heading3"/>
        <w:spacing w:after="80"/>
        <w:jc w:val="right"/>
      </w:pPr>
      <w:r>
        <w:rPr>
          <w:rFonts w:ascii="Arial" w:hAnsi="Arial" w:cs="Arial" w:eastAsia="Arial"/>
          <w:lang w:val="he-IL" w:bidi="he-IL"/>
          <w:b/>
          <w:color w:val="D53F8C"/>
          <w:sz w:val="26"/>
          <w:rtl/>
          <w:szCs w:val="26"/>
          <w:bCs/>
        </w:rPr>
        <w:t>חלק ו׳ – פרק 2 · הבנת הנקרא ועבודה עם טקסט – התאמה וסידור</w:t>
      </w:r>
    </w:p>
    <w:p>
      <w:pPr>
        <w:bidi/>
        <w:spacing w:after="40"/>
        <w:jc w:val="right"/>
      </w:pPr>
      <w:r>
        <w:rPr>
          <w:rFonts w:ascii="Arial" w:hAnsi="Arial" w:cs="Arial" w:eastAsia="Arial"/>
          <w:lang w:val="he-IL" w:bidi="he-IL"/>
          <w:sz w:val="22"/>
          <w:rtl/>
          <w:szCs w:val="22"/>
        </w:rPr>
        <w:t>1 – ג (משפט שכתוב במפורש בטקסט)</w:t>
      </w:r>
    </w:p>
    <w:p>
      <w:pPr>
        <w:bidi/>
        <w:spacing w:after="40"/>
        <w:jc w:val="right"/>
      </w:pPr>
      <w:r>
        <w:rPr>
          <w:rFonts w:ascii="Arial" w:hAnsi="Arial" w:cs="Arial" w:eastAsia="Arial"/>
          <w:lang w:val="he-IL" w:bidi="he-IL"/>
          <w:sz w:val="22"/>
          <w:rtl/>
          <w:szCs w:val="22"/>
        </w:rPr>
        <w:t>2 – ד (מסקנה שלא כתובה במפורש אך נובעת מהטקסט)</w:t>
      </w:r>
    </w:p>
    <w:p>
      <w:pPr>
        <w:bidi/>
        <w:spacing w:after="40"/>
        <w:jc w:val="right"/>
      </w:pPr>
      <w:r>
        <w:rPr>
          <w:rFonts w:ascii="Arial" w:hAnsi="Arial" w:cs="Arial" w:eastAsia="Arial"/>
          <w:lang w:val="he-IL" w:bidi="he-IL"/>
          <w:sz w:val="22"/>
          <w:rtl/>
          <w:szCs w:val="22"/>
        </w:rPr>
        <w:t>3 – ב (איור או סימן המייצג מושג)</w:t>
      </w:r>
    </w:p>
    <w:p>
      <w:pPr>
        <w:bidi/>
        <w:spacing w:after="40"/>
        <w:jc w:val="right"/>
      </w:pPr>
      <w:r>
        <w:rPr>
          <w:rFonts w:ascii="Arial" w:hAnsi="Arial" w:cs="Arial" w:eastAsia="Arial"/>
          <w:lang w:val="he-IL" w:bidi="he-IL"/>
          <w:sz w:val="22"/>
          <w:rtl/>
          <w:szCs w:val="22"/>
        </w:rPr>
        <w:t>4 – א (הטקסט או המסמך שממנו לקוחה הראיה)</w:t>
      </w:r>
    </w:p>
    <w:p>
      <w:pPr>
        <w:bidi/>
        <w:spacing w:after="40"/>
        <w:jc w:val="right"/>
      </w:pPr>
      <w:r>
        <w:rPr>
          <w:rFonts w:ascii="Arial" w:hAnsi="Arial" w:cs="Arial" w:eastAsia="Arial"/>
          <w:lang w:val="he-IL" w:bidi="he-IL"/>
          <w:sz w:val="22"/>
          <w:rtl/>
          <w:szCs w:val="22"/>
        </w:rPr>
        <w:t>5 – ה (סידור אירועים לפי סדר הקרות)</w:t>
      </w:r>
    </w:p>
    <w:p>
      <w:pPr>
        <w:bidi/>
        <w:pStyle w:val="Heading3"/>
        <w:spacing w:after="80"/>
        <w:jc w:val="right"/>
      </w:pPr>
      <w:r>
        <w:rPr>
          <w:rFonts w:ascii="Arial" w:hAnsi="Arial" w:cs="Arial" w:eastAsia="Arial"/>
          <w:lang w:val="he-IL" w:bidi="he-IL"/>
          <w:b/>
          <w:color w:val="E53E3E"/>
          <w:sz w:val="26"/>
          <w:rtl/>
          <w:szCs w:val="26"/>
          <w:bCs/>
        </w:rPr>
        <w:t>חלק ז׳ – פרק 3 · אוצר מילים, לשון ודקדוק – זיהוי וכללים בסיסיים</w:t>
      </w:r>
    </w:p>
    <w:p>
      <w:pPr>
        <w:bidi/>
        <w:spacing w:after="40"/>
        <w:jc w:val="right"/>
      </w:pPr>
      <w:r>
        <w:rPr>
          <w:rFonts w:ascii="Arial" w:hAnsi="Arial" w:cs="Arial" w:eastAsia="Arial"/>
          <w:lang w:val="he-IL" w:bidi="he-IL"/>
          <w:sz w:val="22"/>
          <w:rtl/>
          <w:szCs w:val="22"/>
        </w:rPr>
        <w:t>1. ב – מילה בעלת משמעות דומה למילה אחרת</w:t>
      </w:r>
    </w:p>
    <w:p>
      <w:pPr>
        <w:bidi/>
        <w:spacing w:after="40"/>
        <w:jc w:val="right"/>
      </w:pPr>
      <w:r>
        <w:rPr>
          <w:rFonts w:ascii="Arial" w:hAnsi="Arial" w:cs="Arial" w:eastAsia="Arial"/>
          <w:lang w:val="he-IL" w:bidi="he-IL"/>
          <w:sz w:val="22"/>
          <w:rtl/>
          <w:szCs w:val="22"/>
        </w:rPr>
        <w:t>2. ב – 3 האותיות שמהן נבנית המילה ושאר המילים מאותה משפחה</w:t>
      </w:r>
    </w:p>
    <w:p>
      <w:pPr>
        <w:bidi/>
        <w:spacing w:after="40"/>
        <w:jc w:val="right"/>
      </w:pPr>
      <w:r>
        <w:rPr>
          <w:rFonts w:ascii="Arial" w:hAnsi="Arial" w:cs="Arial" w:eastAsia="Arial"/>
          <w:lang w:val="he-IL" w:bidi="he-IL"/>
          <w:sz w:val="22"/>
          <w:rtl/>
          <w:szCs w:val="22"/>
        </w:rPr>
        <w:t>3. ב – מילה שסודרו אותיותיה בסדר אחר כדי לפענח</w:t>
      </w:r>
    </w:p>
    <w:p>
      <w:pPr>
        <w:bidi/>
        <w:pStyle w:val="Heading3"/>
        <w:spacing w:after="80"/>
        <w:jc w:val="right"/>
      </w:pPr>
      <w:r>
        <w:rPr>
          <w:rFonts w:ascii="Arial" w:hAnsi="Arial" w:cs="Arial" w:eastAsia="Arial"/>
          <w:lang w:val="he-IL" w:bidi="he-IL"/>
          <w:b/>
          <w:color w:val="DD6B20"/>
          <w:sz w:val="26"/>
          <w:rtl/>
          <w:szCs w:val="26"/>
          <w:bCs/>
        </w:rPr>
        <w:t>חלק ח׳ – פרק 3 · אוצר מילים, לשון ודקדוק – תרגול והתאמה</w:t>
      </w:r>
    </w:p>
    <w:p>
      <w:pPr>
        <w:bidi/>
        <w:spacing w:after="40"/>
        <w:jc w:val="right"/>
      </w:pPr>
      <w:r>
        <w:rPr>
          <w:rFonts w:ascii="Arial" w:hAnsi="Arial" w:cs="Arial" w:eastAsia="Arial"/>
          <w:lang w:val="he-IL" w:bidi="he-IL"/>
          <w:sz w:val="22"/>
          <w:rtl/>
          <w:szCs w:val="22"/>
        </w:rPr>
        <w:t>1. נכון – אלו שש האותיות שעלולות לקבל דגש קל בתחילת מילה</w:t>
      </w:r>
    </w:p>
    <w:p>
      <w:pPr>
        <w:bidi/>
        <w:spacing w:after="40"/>
        <w:jc w:val="right"/>
      </w:pPr>
      <w:r>
        <w:rPr>
          <w:rFonts w:ascii="Arial" w:hAnsi="Arial" w:cs="Arial" w:eastAsia="Arial"/>
          <w:lang w:val="he-IL" w:bidi="he-IL"/>
          <w:sz w:val="22"/>
          <w:rtl/>
          <w:szCs w:val="22"/>
        </w:rPr>
        <w:t>2. לא נכון – ה' הידיעה נוספת בתחילת המילה, למשל: בית → הבית</w:t>
      </w:r>
    </w:p>
    <w:p>
      <w:pPr>
        <w:bidi/>
        <w:pStyle w:val="Heading3"/>
        <w:spacing w:after="80"/>
        <w:jc w:val="right"/>
      </w:pPr>
      <w:r>
        <w:rPr>
          <w:rFonts w:ascii="Arial" w:hAnsi="Arial" w:cs="Arial" w:eastAsia="Arial"/>
          <w:lang w:val="he-IL" w:bidi="he-IL"/>
          <w:b/>
          <w:color w:val="3182CE"/>
          <w:sz w:val="26"/>
          <w:rtl/>
          <w:szCs w:val="26"/>
          <w:bCs/>
        </w:rPr>
        <w:t>חלק ט׳ – פרק 3 · אוצר מילים, לשון ודקדוק – השלמה והתאמה</w:t>
      </w:r>
    </w:p>
    <w:p>
      <w:pPr>
        <w:bidi/>
        <w:spacing w:after="40"/>
        <w:jc w:val="right"/>
      </w:pPr>
      <w:r>
        <w:rPr>
          <w:rFonts w:ascii="Arial" w:hAnsi="Arial" w:cs="Arial" w:eastAsia="Arial"/>
          <w:lang w:val="he-IL" w:bidi="he-IL"/>
          <w:sz w:val="22"/>
          <w:rtl/>
          <w:szCs w:val="22"/>
        </w:rPr>
        <w:t>1. כתב</w:t>
      </w:r>
    </w:p>
    <w:p>
      <w:pPr>
        <w:bidi/>
        <w:spacing w:after="40"/>
        <w:jc w:val="right"/>
      </w:pPr>
      <w:r>
        <w:rPr>
          <w:rFonts w:ascii="Arial" w:hAnsi="Arial" w:cs="Arial" w:eastAsia="Arial"/>
          <w:lang w:val="he-IL" w:bidi="he-IL"/>
          <w:sz w:val="22"/>
          <w:rtl/>
          <w:szCs w:val="22"/>
        </w:rPr>
        <w:t>2. הכלב</w:t>
      </w:r>
    </w:p>
    <w:p>
      <w:pPr>
        <w:bidi/>
        <w:spacing w:after="40"/>
        <w:jc w:val="right"/>
      </w:pPr>
      <w:r>
        <w:rPr>
          <w:rFonts w:ascii="Arial" w:hAnsi="Arial" w:cs="Arial" w:eastAsia="Arial"/>
          <w:lang w:val="he-IL" w:bidi="he-IL"/>
          <w:sz w:val="22"/>
          <w:rtl/>
          <w:szCs w:val="22"/>
        </w:rPr>
        <w:t>3. עליז</w:t>
      </w:r>
    </w:p>
    <w:p>
      <w:pPr>
        <w:bidi/>
        <w:spacing w:after="40"/>
        <w:jc w:val="right"/>
      </w:pPr>
      <w:r>
        <w:rPr>
          <w:rFonts w:ascii="Arial" w:hAnsi="Arial" w:cs="Arial" w:eastAsia="Arial"/>
          <w:lang w:val="he-IL" w:bidi="he-IL"/>
          <w:sz w:val="22"/>
          <w:rtl/>
          <w:szCs w:val="22"/>
        </w:rPr>
        <w:t>4. סיפור</w:t>
      </w:r>
    </w:p>
    <w:p>
      <w:pPr>
        <w:bidi/>
        <w:pStyle w:val="Heading3"/>
        <w:spacing w:after="80"/>
        <w:jc w:val="right"/>
      </w:pPr>
      <w:r>
        <w:rPr>
          <w:rFonts w:ascii="Arial" w:hAnsi="Arial" w:cs="Arial" w:eastAsia="Arial"/>
          <w:lang w:val="he-IL" w:bidi="he-IL"/>
          <w:b/>
          <w:color w:val="38A169"/>
          <w:sz w:val="26"/>
          <w:rtl/>
          <w:szCs w:val="26"/>
          <w:bCs/>
        </w:rPr>
        <w:t>חלק י׳ – פרק 3 · אוצר מילים, לשון ודקדוק – התאמה</w:t>
      </w:r>
    </w:p>
    <w:p>
      <w:pPr>
        <w:bidi/>
        <w:spacing w:after="40"/>
        <w:jc w:val="right"/>
      </w:pPr>
      <w:r>
        <w:rPr>
          <w:rFonts w:ascii="Arial" w:hAnsi="Arial" w:cs="Arial" w:eastAsia="Arial"/>
          <w:lang w:val="he-IL" w:bidi="he-IL"/>
          <w:sz w:val="22"/>
          <w:rtl/>
          <w:szCs w:val="22"/>
        </w:rPr>
        <w:t>1 – ד (ענק)</w:t>
      </w:r>
    </w:p>
    <w:p>
      <w:pPr>
        <w:bidi/>
        <w:spacing w:after="40"/>
        <w:jc w:val="right"/>
      </w:pPr>
      <w:r>
        <w:rPr>
          <w:rFonts w:ascii="Arial" w:hAnsi="Arial" w:cs="Arial" w:eastAsia="Arial"/>
          <w:lang w:val="he-IL" w:bidi="he-IL"/>
          <w:sz w:val="22"/>
          <w:rtl/>
          <w:szCs w:val="22"/>
        </w:rPr>
        <w:t>2 – ה (נאה)</w:t>
      </w:r>
    </w:p>
    <w:p>
      <w:pPr>
        <w:bidi/>
        <w:spacing w:after="40"/>
        <w:jc w:val="right"/>
      </w:pPr>
      <w:r>
        <w:rPr>
          <w:rFonts w:ascii="Arial" w:hAnsi="Arial" w:cs="Arial" w:eastAsia="Arial"/>
          <w:lang w:val="he-IL" w:bidi="he-IL"/>
          <w:sz w:val="22"/>
          <w:rtl/>
          <w:szCs w:val="22"/>
        </w:rPr>
        <w:t>3 – ב (זריז)</w:t>
      </w:r>
    </w:p>
    <w:p>
      <w:pPr>
        <w:bidi/>
        <w:spacing w:after="40"/>
        <w:jc w:val="right"/>
      </w:pPr>
      <w:r>
        <w:rPr>
          <w:rFonts w:ascii="Arial" w:hAnsi="Arial" w:cs="Arial" w:eastAsia="Arial"/>
          <w:lang w:val="he-IL" w:bidi="he-IL"/>
          <w:sz w:val="22"/>
          <w:rtl/>
          <w:szCs w:val="22"/>
        </w:rPr>
        <w:t>4 – א (הלך (שורש))</w:t>
      </w:r>
    </w:p>
    <w:p>
      <w:pPr>
        <w:bidi/>
        <w:spacing w:after="40"/>
        <w:jc w:val="right"/>
      </w:pPr>
      <w:r>
        <w:rPr>
          <w:rFonts w:ascii="Arial" w:hAnsi="Arial" w:cs="Arial" w:eastAsia="Arial"/>
          <w:lang w:val="he-IL" w:bidi="he-IL"/>
          <w:sz w:val="22"/>
          <w:rtl/>
          <w:szCs w:val="22"/>
        </w:rPr>
        <w:t>5 – ג (ישב (שורש))</w:t>
      </w:r>
    </w:p>
    <w:p>
      <w:pPr>
        <w:bidi/>
        <w:pStyle w:val="Heading3"/>
        <w:spacing w:after="80"/>
        <w:jc w:val="right"/>
      </w:pPr>
      <w:r>
        <w:rPr>
          <w:rFonts w:ascii="Arial" w:hAnsi="Arial" w:cs="Arial" w:eastAsia="Arial"/>
          <w:lang w:val="he-IL" w:bidi="he-IL"/>
          <w:b/>
          <w:color w:val="805AD5"/>
          <w:sz w:val="26"/>
          <w:rtl/>
          <w:szCs w:val="26"/>
          <w:bCs/>
        </w:rPr>
        <w:t>חלק י״א – פרק 4 · מיזוג מקורות וכתיבה מבוססת טקסט – מושגי יסוד</w:t>
      </w:r>
    </w:p>
    <w:p>
      <w:pPr>
        <w:bidi/>
        <w:spacing w:after="40"/>
        <w:jc w:val="right"/>
      </w:pPr>
      <w:r>
        <w:rPr>
          <w:rFonts w:ascii="Arial" w:hAnsi="Arial" w:cs="Arial" w:eastAsia="Arial"/>
          <w:lang w:val="he-IL" w:bidi="he-IL"/>
          <w:sz w:val="22"/>
          <w:rtl/>
          <w:szCs w:val="22"/>
        </w:rPr>
        <w:t>1. א – אפשר לבדוק ולאמת אותו</w:t>
      </w:r>
    </w:p>
    <w:p>
      <w:pPr>
        <w:bidi/>
        <w:spacing w:after="40"/>
        <w:jc w:val="right"/>
      </w:pPr>
      <w:r>
        <w:rPr>
          <w:rFonts w:ascii="Arial" w:hAnsi="Arial" w:cs="Arial" w:eastAsia="Arial"/>
          <w:lang w:val="he-IL" w:bidi="he-IL"/>
          <w:sz w:val="22"/>
          <w:rtl/>
          <w:szCs w:val="22"/>
        </w:rPr>
        <w:t>2. א – מביע עמדה או הערכה אישית</w:t>
      </w:r>
    </w:p>
    <w:p>
      <w:pPr>
        <w:bidi/>
        <w:spacing w:after="40"/>
        <w:jc w:val="right"/>
      </w:pPr>
      <w:r>
        <w:rPr>
          <w:rFonts w:ascii="Arial" w:hAnsi="Arial" w:cs="Arial" w:eastAsia="Arial"/>
          <w:lang w:val="he-IL" w:bidi="he-IL"/>
          <w:sz w:val="22"/>
          <w:rtl/>
          <w:szCs w:val="22"/>
        </w:rPr>
        <w:t>3. א – למה דבר מסוים קרה</w:t>
      </w:r>
    </w:p>
    <w:p>
      <w:pPr>
        <w:bidi/>
        <w:pStyle w:val="Heading3"/>
        <w:spacing w:after="80"/>
        <w:jc w:val="right"/>
      </w:pPr>
      <w:r>
        <w:rPr>
          <w:rFonts w:ascii="Arial" w:hAnsi="Arial" w:cs="Arial" w:eastAsia="Arial"/>
          <w:lang w:val="he-IL" w:bidi="he-IL"/>
          <w:b/>
          <w:color w:val="D53F8C"/>
          <w:sz w:val="26"/>
          <w:rtl/>
          <w:szCs w:val="26"/>
          <w:bCs/>
        </w:rPr>
        <w:t>חלק י״ב – פרק 4 · מיזוג מקורות וכתיבה מבוססת טקסט – תרגול ומיון</w:t>
      </w:r>
    </w:p>
    <w:p>
      <w:pPr>
        <w:bidi/>
        <w:spacing w:after="40"/>
        <w:jc w:val="right"/>
      </w:pPr>
      <w:r>
        <w:rPr>
          <w:rFonts w:ascii="Arial" w:hAnsi="Arial" w:cs="Arial" w:eastAsia="Arial"/>
          <w:lang w:val="he-IL" w:bidi="he-IL"/>
          <w:sz w:val="22"/>
          <w:rtl/>
          <w:szCs w:val="22"/>
        </w:rPr>
        <w:t>1. לעומת זאת</w:t>
      </w:r>
    </w:p>
    <w:p>
      <w:pPr>
        <w:bidi/>
        <w:spacing w:after="40"/>
        <w:jc w:val="right"/>
      </w:pPr>
      <w:r>
        <w:rPr>
          <w:rFonts w:ascii="Arial" w:hAnsi="Arial" w:cs="Arial" w:eastAsia="Arial"/>
          <w:lang w:val="he-IL" w:bidi="he-IL"/>
          <w:sz w:val="22"/>
          <w:rtl/>
          <w:szCs w:val="22"/>
        </w:rPr>
        <w:t>2. עובדה</w:t>
      </w:r>
    </w:p>
    <w:p>
      <w:pPr>
        <w:bidi/>
        <w:pStyle w:val="Heading3"/>
        <w:spacing w:after="80"/>
        <w:jc w:val="right"/>
      </w:pPr>
      <w:r>
        <w:rPr>
          <w:rFonts w:ascii="Arial" w:hAnsi="Arial" w:cs="Arial" w:eastAsia="Arial"/>
          <w:lang w:val="he-IL" w:bidi="he-IL"/>
          <w:b/>
          <w:color w:val="E53E3E"/>
          <w:sz w:val="26"/>
          <w:rtl/>
          <w:szCs w:val="26"/>
          <w:bCs/>
        </w:rPr>
        <w:t>חלק י״ג – פרק 4 · מיזוג מקורות וכתיבה מבוססת טקסט – התאמה וסדר</w:t>
      </w:r>
    </w:p>
    <w:p>
      <w:pPr>
        <w:bidi/>
        <w:spacing w:after="40"/>
        <w:jc w:val="right"/>
      </w:pPr>
      <w:r>
        <w:rPr>
          <w:rFonts w:ascii="Arial" w:hAnsi="Arial" w:cs="Arial" w:eastAsia="Arial"/>
          <w:lang w:val="he-IL" w:bidi="he-IL"/>
          <w:sz w:val="22"/>
          <w:rtl/>
          <w:szCs w:val="22"/>
        </w:rPr>
        <w:t>1 – ד (מספר התלמידים בכיתה הוא שלושים)</w:t>
      </w:r>
    </w:p>
    <w:p>
      <w:pPr>
        <w:bidi/>
        <w:spacing w:after="40"/>
        <w:jc w:val="right"/>
      </w:pPr>
      <w:r>
        <w:rPr>
          <w:rFonts w:ascii="Arial" w:hAnsi="Arial" w:cs="Arial" w:eastAsia="Arial"/>
          <w:lang w:val="he-IL" w:bidi="he-IL"/>
          <w:sz w:val="22"/>
          <w:rtl/>
          <w:szCs w:val="22"/>
        </w:rPr>
        <w:t>2 – ג (זה השיעור הכי מעניין השנה)</w:t>
      </w:r>
    </w:p>
    <w:p>
      <w:pPr>
        <w:bidi/>
        <w:spacing w:after="40"/>
        <w:jc w:val="right"/>
      </w:pPr>
      <w:r>
        <w:rPr>
          <w:rFonts w:ascii="Arial" w:hAnsi="Arial" w:cs="Arial" w:eastAsia="Arial"/>
          <w:lang w:val="he-IL" w:bidi="he-IL"/>
          <w:sz w:val="22"/>
          <w:rtl/>
          <w:szCs w:val="22"/>
        </w:rPr>
        <w:t>3 – ב (ירד גשם חזק)</w:t>
      </w:r>
    </w:p>
    <w:p>
      <w:pPr>
        <w:bidi/>
        <w:spacing w:after="40"/>
        <w:jc w:val="right"/>
      </w:pPr>
      <w:r>
        <w:rPr>
          <w:rFonts w:ascii="Arial" w:hAnsi="Arial" w:cs="Arial" w:eastAsia="Arial"/>
          <w:lang w:val="he-IL" w:bidi="he-IL"/>
          <w:sz w:val="22"/>
          <w:rtl/>
          <w:szCs w:val="22"/>
        </w:rPr>
        <w:t>4 – א (הטיול בוטל)</w:t>
      </w:r>
    </w:p>
    <w:p>
      <w:pPr>
        <w:bidi/>
        <w:pStyle w:val="Heading3"/>
        <w:spacing w:after="80"/>
        <w:jc w:val="right"/>
      </w:pPr>
      <w:r>
        <w:rPr>
          <w:rFonts w:ascii="Arial" w:hAnsi="Arial" w:cs="Arial" w:eastAsia="Arial"/>
          <w:lang w:val="he-IL" w:bidi="he-IL"/>
          <w:b/>
          <w:color w:val="DD6B20"/>
          <w:sz w:val="26"/>
          <w:rtl/>
          <w:szCs w:val="26"/>
          <w:bCs/>
        </w:rPr>
        <w:t>חלק י״ד – פרק 5 · קבלת החלטות, חוסן ועמדה אישית – הכרת מושגי יסוד</w:t>
      </w:r>
    </w:p>
    <w:p>
      <w:pPr>
        <w:bidi/>
        <w:spacing w:after="40"/>
        <w:jc w:val="right"/>
      </w:pPr>
      <w:r>
        <w:rPr>
          <w:rFonts w:ascii="Arial" w:hAnsi="Arial" w:cs="Arial" w:eastAsia="Arial"/>
          <w:lang w:val="he-IL" w:bidi="he-IL"/>
          <w:sz w:val="22"/>
          <w:rtl/>
          <w:szCs w:val="22"/>
        </w:rPr>
        <w:t>1. ב – מצב שיש בו שתי אפשרויות ואין תשובה אחת נכונה</w:t>
      </w:r>
    </w:p>
    <w:p>
      <w:pPr>
        <w:bidi/>
        <w:spacing w:after="40"/>
        <w:jc w:val="right"/>
      </w:pPr>
      <w:r>
        <w:rPr>
          <w:rFonts w:ascii="Arial" w:hAnsi="Arial" w:cs="Arial" w:eastAsia="Arial"/>
          <w:lang w:val="he-IL" w:bidi="he-IL"/>
          <w:sz w:val="22"/>
          <w:rtl/>
          <w:szCs w:val="22"/>
        </w:rPr>
        <w:t>2. א – האפשרות שבה בוחרים ומנמקים אותה</w:t>
      </w:r>
    </w:p>
    <w:p>
      <w:pPr>
        <w:bidi/>
        <w:spacing w:after="40"/>
        <w:jc w:val="right"/>
      </w:pPr>
      <w:r>
        <w:rPr>
          <w:rFonts w:ascii="Arial" w:hAnsi="Arial" w:cs="Arial" w:eastAsia="Arial"/>
          <w:lang w:val="he-IL" w:bidi="he-IL"/>
          <w:sz w:val="22"/>
          <w:rtl/>
          <w:szCs w:val="22"/>
        </w:rPr>
        <w:t>3. ב – כדי להבין נימוקים נוספים ואולי לשנות דעה</w:t>
      </w:r>
    </w:p>
    <w:p>
      <w:pPr>
        <w:bidi/>
        <w:pStyle w:val="Heading3"/>
        <w:spacing w:after="80"/>
        <w:jc w:val="right"/>
      </w:pPr>
      <w:r>
        <w:rPr>
          <w:rFonts w:ascii="Arial" w:hAnsi="Arial" w:cs="Arial" w:eastAsia="Arial"/>
          <w:lang w:val="he-IL" w:bidi="he-IL"/>
          <w:b/>
          <w:color w:val="3182CE"/>
          <w:sz w:val="26"/>
          <w:rtl/>
          <w:szCs w:val="26"/>
          <w:bCs/>
        </w:rPr>
        <w:t>חלק ט״ו – פרק 5 · קבלת החלטות, חוסן ועמדה אישית – נ/ל ואוצר מילים</w:t>
      </w:r>
    </w:p>
    <w:p>
      <w:pPr>
        <w:bidi/>
        <w:spacing w:after="40"/>
        <w:jc w:val="right"/>
      </w:pPr>
      <w:r>
        <w:rPr>
          <w:rFonts w:ascii="Arial" w:hAnsi="Arial" w:cs="Arial" w:eastAsia="Arial"/>
          <w:lang w:val="he-IL" w:bidi="he-IL"/>
          <w:sz w:val="22"/>
          <w:rtl/>
          <w:szCs w:val="22"/>
        </w:rPr>
        <w:t>1. נכון – נימוק מסביר מדוע האדם חושב כך ומחזק את העמדה</w:t>
      </w:r>
    </w:p>
    <w:p>
      <w:pPr>
        <w:bidi/>
        <w:spacing w:after="40"/>
        <w:jc w:val="right"/>
      </w:pPr>
      <w:r>
        <w:rPr>
          <w:rFonts w:ascii="Arial" w:hAnsi="Arial" w:cs="Arial" w:eastAsia="Arial"/>
          <w:lang w:val="he-IL" w:bidi="he-IL"/>
          <w:sz w:val="22"/>
          <w:rtl/>
          <w:szCs w:val="22"/>
        </w:rPr>
        <w:t>2. לא נכון – חוסן הוא היכולת להכיר ברגשות, לדבר עליהם ולהתמודד עם קושי</w:t>
      </w:r>
    </w:p>
    <w:p>
      <w:pPr>
        <w:bidi/>
        <w:pStyle w:val="Heading3"/>
        <w:spacing w:after="80"/>
        <w:jc w:val="right"/>
      </w:pPr>
      <w:r>
        <w:rPr>
          <w:rFonts w:ascii="Arial" w:hAnsi="Arial" w:cs="Arial" w:eastAsia="Arial"/>
          <w:lang w:val="he-IL" w:bidi="he-IL"/>
          <w:b/>
          <w:color w:val="38A169"/>
          <w:sz w:val="26"/>
          <w:rtl/>
          <w:szCs w:val="26"/>
          <w:bCs/>
        </w:rPr>
        <w:t>חלק ט״ז – פרק 5 · קבלת החלטות, חוסן ועמדה אישית – יישום: החלטות והשלכות</w:t>
      </w:r>
    </w:p>
    <w:p>
      <w:pPr>
        <w:bidi/>
        <w:spacing w:after="40"/>
        <w:jc w:val="right"/>
      </w:pPr>
      <w:r>
        <w:rPr>
          <w:rFonts w:ascii="Arial" w:hAnsi="Arial" w:cs="Arial" w:eastAsia="Arial"/>
          <w:lang w:val="he-IL" w:bidi="he-IL"/>
          <w:sz w:val="22"/>
          <w:rtl/>
          <w:szCs w:val="22"/>
        </w:rPr>
        <w:t>1. אפשרות</w:t>
      </w:r>
    </w:p>
    <w:p>
      <w:pPr>
        <w:bidi/>
        <w:spacing w:after="40"/>
        <w:jc w:val="right"/>
      </w:pPr>
      <w:r>
        <w:rPr>
          <w:rFonts w:ascii="Arial" w:hAnsi="Arial" w:cs="Arial" w:eastAsia="Arial"/>
          <w:lang w:val="he-IL" w:bidi="he-IL"/>
          <w:sz w:val="22"/>
          <w:rtl/>
          <w:szCs w:val="22"/>
        </w:rPr>
        <w:t>2. השלכות</w:t>
      </w:r>
    </w:p>
    <w:p>
      <w:pPr>
        <w:bidi/>
        <w:pStyle w:val="Heading3"/>
        <w:spacing w:after="80"/>
        <w:jc w:val="right"/>
      </w:pPr>
      <w:r>
        <w:rPr>
          <w:rFonts w:ascii="Arial" w:hAnsi="Arial" w:cs="Arial" w:eastAsia="Arial"/>
          <w:lang w:val="he-IL" w:bidi="he-IL"/>
          <w:b/>
          <w:color w:val="805AD5"/>
          <w:sz w:val="26"/>
          <w:rtl/>
          <w:szCs w:val="26"/>
          <w:bCs/>
        </w:rPr>
        <w:t>חלק י״ז – פרק 5 · קבלת החלטות, חוסן ועמדה אישית – התאמת מושגים</w:t>
      </w:r>
    </w:p>
    <w:p>
      <w:pPr>
        <w:bidi/>
        <w:spacing w:after="40"/>
        <w:jc w:val="right"/>
      </w:pPr>
      <w:r>
        <w:rPr>
          <w:rFonts w:ascii="Arial" w:hAnsi="Arial" w:cs="Arial" w:eastAsia="Arial"/>
          <w:lang w:val="he-IL" w:bidi="he-IL"/>
          <w:sz w:val="22"/>
          <w:rtl/>
          <w:szCs w:val="22"/>
        </w:rPr>
        <w:t>1 – ב (מצב עם שתי אפשרויות ובלי תשובה אחת ברורה)</w:t>
      </w:r>
    </w:p>
    <w:p>
      <w:pPr>
        <w:bidi/>
        <w:spacing w:after="40"/>
        <w:jc w:val="right"/>
      </w:pPr>
      <w:r>
        <w:rPr>
          <w:rFonts w:ascii="Arial" w:hAnsi="Arial" w:cs="Arial" w:eastAsia="Arial"/>
          <w:lang w:val="he-IL" w:bidi="he-IL"/>
          <w:sz w:val="22"/>
          <w:rtl/>
          <w:szCs w:val="22"/>
        </w:rPr>
        <w:t>2 – ג (הסבר שתומך בעמדה שבחרו)</w:t>
      </w:r>
    </w:p>
    <w:p>
      <w:pPr>
        <w:bidi/>
        <w:spacing w:after="40"/>
        <w:jc w:val="right"/>
      </w:pPr>
      <w:r>
        <w:rPr>
          <w:rFonts w:ascii="Arial" w:hAnsi="Arial" w:cs="Arial" w:eastAsia="Arial"/>
          <w:lang w:val="he-IL" w:bidi="he-IL"/>
          <w:sz w:val="22"/>
          <w:rtl/>
          <w:szCs w:val="22"/>
        </w:rPr>
        <w:t>3 – ד (התוצאה שתבוא בעקבות ההחלטה)</w:t>
      </w:r>
    </w:p>
    <w:p>
      <w:pPr>
        <w:bidi/>
        <w:spacing w:after="40"/>
        <w:jc w:val="right"/>
      </w:pPr>
      <w:r>
        <w:rPr>
          <w:rFonts w:ascii="Arial" w:hAnsi="Arial" w:cs="Arial" w:eastAsia="Arial"/>
          <w:lang w:val="he-IL" w:bidi="he-IL"/>
          <w:sz w:val="22"/>
          <w:rtl/>
          <w:szCs w:val="22"/>
        </w:rPr>
        <w:t>4 – א (היכולת להתמודד עם קושי ולהתאושש ממנו)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מציינת לפחות שני סממנים המבדילים עובדה מדעה (לדוגמה: אפשר לבדוק מול דעה אישית)</w:t>
      </w:r>
    </w:p>
    <w:p>
      <w:pPr>
        <w:bidi/>
        <w:spacing w:after="80"/>
        <w:jc w:val="right"/>
      </w:pPr>
      <w:r>
        <w:rPr>
          <w:rFonts w:ascii="Arial" w:hAnsi="Arial" w:cs="Arial" w:eastAsia="Arial"/>
          <w:lang w:val="he-IL" w:bidi="he-IL"/>
          <w:sz w:val="22"/>
          <w:rtl/>
          <w:szCs w:val="22"/>
        </w:rPr>
        <w:t>• התלמיד/ה מצטט/ת או מפנה למשפט ספציפי בטקסט ולא עונה מהזיכרון בלבד</w:t>
      </w:r>
    </w:p>
    <w:p>
      <w:pPr>
        <w:bidi/>
        <w:spacing w:after="80"/>
        <w:jc w:val="right"/>
      </w:pPr>
      <w:r>
        <w:rPr>
          <w:rFonts w:ascii="Arial" w:hAnsi="Arial" w:cs="Arial" w:eastAsia="Arial"/>
          <w:lang w:val="he-IL" w:bidi="he-IL"/>
          <w:sz w:val="22"/>
          <w:rtl/>
          <w:szCs w:val="22"/>
        </w:rPr>
        <w:t>• המשפט המשולב כולל מידע משני המקורות ושומר על משמעות נכונה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לשיעור אחד לכל פרק, ולהשתמש בכרטיס היציאה כבדיקת הבנה מהירה בסוף השיעור</w:t>
      </w:r>
    </w:p>
    <w:p>
      <w:pPr>
        <w:bidi/>
        <w:spacing w:after="80"/>
        <w:jc w:val="right"/>
      </w:pPr>
      <w:r>
        <w:rPr>
          <w:rFonts w:ascii="Arial" w:hAnsi="Arial" w:cs="Arial" w:eastAsia="Arial"/>
          <w:lang w:val="he-IL" w:bidi="he-IL"/>
          <w:sz w:val="22"/>
          <w:rtl/>
          <w:szCs w:val="22"/>
        </w:rPr>
        <w:t>• לתלמידים המתקשים מומלץ להשתמש בגרסת החנ״מ עם הנחיות מפושטות ודוגמאות נוספות</w:t>
      </w:r>
    </w:p>
    <w:p>
      <w:pPr>
        <w:bidi/>
        <w:spacing w:after="80"/>
        <w:jc w:val="right"/>
      </w:pPr>
      <w:r>
        <w:rPr>
          <w:rFonts w:ascii="Arial" w:hAnsi="Arial" w:cs="Arial" w:eastAsia="Arial"/>
          <w:lang w:val="he-IL" w:bidi="he-IL"/>
          <w:sz w:val="22"/>
          <w:rtl/>
          <w:szCs w:val="22"/>
        </w:rPr>
        <w:t>• לעולים חדשים כדאי לשלב את גרסת העולים שמדגישה אוצר מילים בסיסי לפני המעבר למשימות ההבנה</w:t>
      </w:r>
    </w:p>
    <w:p>
      <w:pPr>
        <w:bidi/>
        <w:spacing w:after="80"/>
        <w:jc w:val="right"/>
      </w:pPr>
      <w:r>
        <w:rPr>
          <w:rFonts w:ascii="Arial" w:hAnsi="Arial" w:cs="Arial" w:eastAsia="Arial"/>
          <w:lang w:val="he-IL" w:bidi="he-IL"/>
          <w:sz w:val="22"/>
          <w:rtl/>
          <w:szCs w:val="22"/>
        </w:rPr>
        <w:t>• אפשר לשלב עבודה בזוגות בפרק הדילמות והחוסן כדי לעודד שיח ונימוק הדדי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משחקי טקסט ומשימות</w:t>
            </w:r>
          </w:p>
          <w:p>
            <w:pPr>
              <w:bidi/>
              <w:jc w:val="right"/>
            </w:pPr>
            <w:r>
              <w:rPr>
                <w:rFonts w:ascii="Arial" w:hAnsi="Arial" w:cs="Arial" w:eastAsia="Arial"/>
                <w:lang w:val="he-IL" w:bidi="he-IL"/>
                <w:b/>
                <w:color w:val="3C1361"/>
                <w:sz w:val="32"/>
                <w:rtl/>
                <w:szCs w:val="32"/>
                <w:bCs/>
              </w:rPr>
              <w:t>חוברת תרגול – משחקי טקסט ומשימות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תמצאו תרגילים שמבוססים על המשחקים באתר, אבל אפשר לפתור אותם גם בלי לשחק. עברו על הפרקים לפי הסדר, ובכל תרגיל כתבו תשובה מלאה במשפטים שלכם. בסוף כל פרק יש כרטיס יציאה קצר לבדיקה עצמית.</w:t>
      </w:r>
    </w:p>
    <w:p>
      <w:pPr>
        <w:bidi/>
        <w:pStyle w:val="Heading2"/>
        <w:spacing w:after="80"/>
        <w:jc w:val="right"/>
      </w:pPr>
      <w:r>
        <w:rPr>
          <w:rFonts w:ascii="Arial" w:hAnsi="Arial" w:cs="Arial" w:eastAsia="Arial"/>
          <w:lang w:val="he-IL" w:bidi="he-IL"/>
          <w:b/>
          <w:color w:val="E53E3E"/>
          <w:sz w:val="28"/>
          <w:rtl/>
          <w:szCs w:val="28"/>
          <w:bCs/>
        </w:rPr>
        <w:t>1  חלק א׳ – פרק 1 · פתיחה: ניבוי, הסקה וחשיבה ביקורתית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'הסקה' בקריאת טקסט?</w:t>
      </w:r>
    </w:p>
    <w:p>
      <w:pPr>
        <w:bidi/>
        <w:spacing w:after="20"/>
        <w:jc w:val="right"/>
      </w:pPr>
      <w:r>
        <w:rPr>
          <w:rFonts w:ascii="Arial" w:hAnsi="Arial" w:cs="Arial" w:eastAsia="Arial"/>
          <w:lang w:val="he-IL" w:bidi="he-IL"/>
          <w:sz w:val="24"/>
          <w:rtl/>
          <w:szCs w:val="24"/>
        </w:rPr>
        <w:t xml:space="preserve">      ☐ א. מסקנה שמגיעים אליה מתוך רמזים ועובדות, בלי שהיא כתובה במפורש</w:t>
      </w:r>
    </w:p>
    <w:p>
      <w:pPr>
        <w:bidi/>
        <w:spacing w:after="20"/>
        <w:jc w:val="right"/>
      </w:pPr>
      <w:r>
        <w:rPr>
          <w:rFonts w:ascii="Arial" w:hAnsi="Arial" w:cs="Arial" w:eastAsia="Arial"/>
          <w:lang w:val="he-IL" w:bidi="he-IL"/>
          <w:sz w:val="24"/>
          <w:rtl/>
          <w:szCs w:val="24"/>
        </w:rPr>
        <w:t xml:space="preserve">      ☐ ב. העתקת משפט מהטקסט</w:t>
      </w:r>
    </w:p>
    <w:p>
      <w:pPr>
        <w:bidi/>
        <w:spacing w:after="20"/>
        <w:jc w:val="right"/>
      </w:pPr>
      <w:r>
        <w:rPr>
          <w:rFonts w:ascii="Arial" w:hAnsi="Arial" w:cs="Arial" w:eastAsia="Arial"/>
          <w:lang w:val="he-IL" w:bidi="he-IL"/>
          <w:sz w:val="24"/>
          <w:rtl/>
          <w:szCs w:val="24"/>
        </w:rPr>
        <w:t xml:space="preserve">      ☐ ג. קריאת הכותרת בלבד</w:t>
      </w:r>
    </w:p>
    <w:p>
      <w:pPr>
        <w:bidi/>
        <w:spacing w:after="20"/>
        <w:jc w:val="right"/>
      </w:pPr>
      <w:r>
        <w:rPr>
          <w:rFonts w:ascii="Arial" w:hAnsi="Arial" w:cs="Arial" w:eastAsia="Arial"/>
          <w:lang w:val="he-IL" w:bidi="he-IL"/>
          <w:sz w:val="24"/>
          <w:rtl/>
          <w:szCs w:val="24"/>
        </w:rPr>
        <w:t xml:space="preserve">      ☐ ד. ניחוש בלי שום בסיס</w:t>
      </w:r>
    </w:p>
    <w:p>
      <w:pPr>
        <w:bidi/>
        <w:spacing w:after="20"/>
        <w:jc w:val="right"/>
      </w:pPr>
      <w:r>
        <w:rPr>
          <w:rFonts w:ascii="Arial" w:hAnsi="Arial" w:cs="Arial" w:eastAsia="Arial"/>
          <w:lang w:val="he-IL" w:bidi="he-IL"/>
          <w:b/>
          <w:sz w:val="24"/>
          <w:rtl/>
          <w:szCs w:val="24"/>
          <w:bCs/>
        </w:rPr>
        <w:t>2. מה המטרה של המשחק 'נחשו ובדקו'?</w:t>
      </w:r>
    </w:p>
    <w:p>
      <w:pPr>
        <w:bidi/>
        <w:spacing w:after="20"/>
        <w:jc w:val="right"/>
      </w:pPr>
      <w:r>
        <w:rPr>
          <w:rFonts w:ascii="Arial" w:hAnsi="Arial" w:cs="Arial" w:eastAsia="Arial"/>
          <w:lang w:val="he-IL" w:bidi="he-IL"/>
          <w:sz w:val="24"/>
          <w:rtl/>
          <w:szCs w:val="24"/>
        </w:rPr>
        <w:t xml:space="preserve">      ☐ א. לשנן מילים חדשות</w:t>
      </w:r>
    </w:p>
    <w:p>
      <w:pPr>
        <w:bidi/>
        <w:spacing w:after="20"/>
        <w:jc w:val="right"/>
      </w:pPr>
      <w:r>
        <w:rPr>
          <w:rFonts w:ascii="Arial" w:hAnsi="Arial" w:cs="Arial" w:eastAsia="Arial"/>
          <w:lang w:val="he-IL" w:bidi="he-IL"/>
          <w:sz w:val="24"/>
          <w:rtl/>
          <w:szCs w:val="24"/>
        </w:rPr>
        <w:t xml:space="preserve">      ☐ ב. לתרגל ניבוי על בסיס רמזים ואז לבדוק אם הניחוש נכון</w:t>
      </w:r>
    </w:p>
    <w:p>
      <w:pPr>
        <w:bidi/>
        <w:spacing w:after="20"/>
        <w:jc w:val="right"/>
      </w:pPr>
      <w:r>
        <w:rPr>
          <w:rFonts w:ascii="Arial" w:hAnsi="Arial" w:cs="Arial" w:eastAsia="Arial"/>
          <w:lang w:val="he-IL" w:bidi="he-IL"/>
          <w:sz w:val="24"/>
          <w:rtl/>
          <w:szCs w:val="24"/>
        </w:rPr>
        <w:t xml:space="preserve">      ☐ ג. לפתור חידות מתמטיות</w:t>
      </w:r>
    </w:p>
    <w:p>
      <w:pPr>
        <w:bidi/>
        <w:spacing w:after="20"/>
        <w:jc w:val="right"/>
      </w:pPr>
      <w:r>
        <w:rPr>
          <w:rFonts w:ascii="Arial" w:hAnsi="Arial" w:cs="Arial" w:eastAsia="Arial"/>
          <w:lang w:val="he-IL" w:bidi="he-IL"/>
          <w:sz w:val="24"/>
          <w:rtl/>
          <w:szCs w:val="24"/>
        </w:rPr>
        <w:t xml:space="preserve">      ☐ ד. לצייר ציור לפי הטקסט</w:t>
      </w:r>
    </w:p>
    <w:p>
      <w:pPr>
        <w:bidi/>
        <w:spacing w:after="20"/>
        <w:jc w:val="right"/>
      </w:pPr>
      <w:r>
        <w:rPr>
          <w:rFonts w:ascii="Arial" w:hAnsi="Arial" w:cs="Arial" w:eastAsia="Arial"/>
          <w:lang w:val="he-IL" w:bidi="he-IL"/>
          <w:b/>
          <w:sz w:val="24"/>
          <w:rtl/>
          <w:szCs w:val="24"/>
          <w:bCs/>
        </w:rPr>
        <w:t>3. במשחק 'תעתועי ראייה' מתרגלים בעיקר:</w:t>
      </w:r>
    </w:p>
    <w:p>
      <w:pPr>
        <w:bidi/>
        <w:spacing w:after="20"/>
        <w:jc w:val="right"/>
      </w:pPr>
      <w:r>
        <w:rPr>
          <w:rFonts w:ascii="Arial" w:hAnsi="Arial" w:cs="Arial" w:eastAsia="Arial"/>
          <w:lang w:val="he-IL" w:bidi="he-IL"/>
          <w:sz w:val="24"/>
          <w:rtl/>
          <w:szCs w:val="24"/>
        </w:rPr>
        <w:t xml:space="preserve">      ☐ א. חשיבה מהירה מול חשיבה איטית וביקורתיות</w:t>
      </w:r>
    </w:p>
    <w:p>
      <w:pPr>
        <w:bidi/>
        <w:spacing w:after="20"/>
        <w:jc w:val="right"/>
      </w:pPr>
      <w:r>
        <w:rPr>
          <w:rFonts w:ascii="Arial" w:hAnsi="Arial" w:cs="Arial" w:eastAsia="Arial"/>
          <w:lang w:val="he-IL" w:bidi="he-IL"/>
          <w:sz w:val="24"/>
          <w:rtl/>
          <w:szCs w:val="24"/>
        </w:rPr>
        <w:t xml:space="preserve">      ☐ ב. כללי דקדוק</w:t>
      </w:r>
    </w:p>
    <w:p>
      <w:pPr>
        <w:bidi/>
        <w:spacing w:after="20"/>
        <w:jc w:val="right"/>
      </w:pPr>
      <w:r>
        <w:rPr>
          <w:rFonts w:ascii="Arial" w:hAnsi="Arial" w:cs="Arial" w:eastAsia="Arial"/>
          <w:lang w:val="he-IL" w:bidi="he-IL"/>
          <w:sz w:val="24"/>
          <w:rtl/>
          <w:szCs w:val="24"/>
        </w:rPr>
        <w:t xml:space="preserve">      ☐ ג. זיהוי סמלים דתיים</w:t>
      </w:r>
    </w:p>
    <w:p>
      <w:pPr>
        <w:bidi/>
        <w:spacing w:after="20"/>
        <w:jc w:val="right"/>
      </w:pPr>
      <w:r>
        <w:rPr>
          <w:rFonts w:ascii="Arial" w:hAnsi="Arial" w:cs="Arial" w:eastAsia="Arial"/>
          <w:lang w:val="he-IL" w:bidi="he-IL"/>
          <w:sz w:val="24"/>
          <w:rtl/>
          <w:szCs w:val="24"/>
        </w:rPr>
        <w:t xml:space="preserve">      ☐ ד. כתיבת סיפור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פתיחה: ניבוי, הסקה וחשיבה ביקורתית – תרגול</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ניבוי טוב מתבסס על רמזים מהטקסט ולא על ניחוש מקרי לגמרי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במשחק 'מי החשוד – צללית' מגלים את התשובה מיד, בלי רמזים מדורגים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אחרי שמנחשים משהו על טקסט, חשוב לבדוק אם הניחוש התאמת למה שכתוב בפועל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פתיחה: ניבוי, הסקה וחשיבה ביקורתית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במשחק 'מי החשוד – צללית' מסיקים מסקנה מתוך __________ שנחשפים בהדרגה</w:t>
      </w:r>
    </w:p>
    <w:p>
      <w:pPr>
        <w:bidi/>
        <w:spacing w:after="80"/>
        <w:jc w:val="right"/>
      </w:pPr>
      <w:r>
        <w:rPr>
          <w:rFonts w:ascii="Arial" w:hAnsi="Arial" w:cs="Arial" w:eastAsia="Arial"/>
          <w:lang w:val="he-IL" w:bidi="he-IL"/>
          <w:sz w:val="24"/>
          <w:rtl/>
          <w:szCs w:val="24"/>
        </w:rPr>
        <w:t>2. לפני קריאת טקסט שלם, אפשר לנחש על מה הוא מדבר לפי ה__________ שלו</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הבנת הנקרא ועבודה עם טקסט – היכרות עם המשחקים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במשחק 'מי החשוד - בלש הטקסט' התלמידים צריכים בעיקר...</w:t>
      </w:r>
    </w:p>
    <w:p>
      <w:pPr>
        <w:bidi/>
        <w:spacing w:after="20"/>
        <w:jc w:val="right"/>
      </w:pPr>
      <w:r>
        <w:rPr>
          <w:rFonts w:ascii="Arial" w:hAnsi="Arial" w:cs="Arial" w:eastAsia="Arial"/>
          <w:lang w:val="he-IL" w:bidi="he-IL"/>
          <w:sz w:val="24"/>
          <w:rtl/>
          <w:szCs w:val="24"/>
        </w:rPr>
        <w:t xml:space="preserve">      ☐ א. לשנן רשימת מילים</w:t>
      </w:r>
    </w:p>
    <w:p>
      <w:pPr>
        <w:bidi/>
        <w:spacing w:after="20"/>
        <w:jc w:val="right"/>
      </w:pPr>
      <w:r>
        <w:rPr>
          <w:rFonts w:ascii="Arial" w:hAnsi="Arial" w:cs="Arial" w:eastAsia="Arial"/>
          <w:lang w:val="he-IL" w:bidi="he-IL"/>
          <w:sz w:val="24"/>
          <w:rtl/>
          <w:szCs w:val="24"/>
        </w:rPr>
        <w:t xml:space="preserve">      ☐ ב. להסיק מסקנות מתוך רמזים בטקסט</w:t>
      </w:r>
    </w:p>
    <w:p>
      <w:pPr>
        <w:bidi/>
        <w:spacing w:after="20"/>
        <w:jc w:val="right"/>
      </w:pPr>
      <w:r>
        <w:rPr>
          <w:rFonts w:ascii="Arial" w:hAnsi="Arial" w:cs="Arial" w:eastAsia="Arial"/>
          <w:lang w:val="he-IL" w:bidi="he-IL"/>
          <w:sz w:val="24"/>
          <w:rtl/>
          <w:szCs w:val="24"/>
        </w:rPr>
        <w:t xml:space="preserve">      ☐ ג. לצייר דמות מהסיפור</w:t>
      </w:r>
    </w:p>
    <w:p>
      <w:pPr>
        <w:bidi/>
        <w:spacing w:after="20"/>
        <w:jc w:val="right"/>
      </w:pPr>
      <w:r>
        <w:rPr>
          <w:rFonts w:ascii="Arial" w:hAnsi="Arial" w:cs="Arial" w:eastAsia="Arial"/>
          <w:lang w:val="he-IL" w:bidi="he-IL"/>
          <w:sz w:val="24"/>
          <w:rtl/>
          <w:szCs w:val="24"/>
        </w:rPr>
        <w:t xml:space="preserve">      ☐ ד. לשיר שיר על הגיבור</w:t>
      </w:r>
    </w:p>
    <w:p>
      <w:pPr>
        <w:bidi/>
        <w:spacing w:after="20"/>
        <w:jc w:val="right"/>
      </w:pPr>
      <w:r>
        <w:rPr>
          <w:rFonts w:ascii="Arial" w:hAnsi="Arial" w:cs="Arial" w:eastAsia="Arial"/>
          <w:lang w:val="he-IL" w:bidi="he-IL"/>
          <w:b/>
          <w:sz w:val="24"/>
          <w:rtl/>
          <w:szCs w:val="24"/>
          <w:bCs/>
        </w:rPr>
        <w:t>2. במשחק 'התאמת מקורות וסמלים' המשימה העיקרית היא...</w:t>
      </w:r>
    </w:p>
    <w:p>
      <w:pPr>
        <w:bidi/>
        <w:spacing w:after="20"/>
        <w:jc w:val="right"/>
      </w:pPr>
      <w:r>
        <w:rPr>
          <w:rFonts w:ascii="Arial" w:hAnsi="Arial" w:cs="Arial" w:eastAsia="Arial"/>
          <w:lang w:val="he-IL" w:bidi="he-IL"/>
          <w:sz w:val="24"/>
          <w:rtl/>
          <w:szCs w:val="24"/>
        </w:rPr>
        <w:t xml:space="preserve">      ☐ א. לכתוב חיבור ארוך</w:t>
      </w:r>
    </w:p>
    <w:p>
      <w:pPr>
        <w:bidi/>
        <w:spacing w:after="20"/>
        <w:jc w:val="right"/>
      </w:pPr>
      <w:r>
        <w:rPr>
          <w:rFonts w:ascii="Arial" w:hAnsi="Arial" w:cs="Arial" w:eastAsia="Arial"/>
          <w:lang w:val="he-IL" w:bidi="he-IL"/>
          <w:sz w:val="24"/>
          <w:rtl/>
          <w:szCs w:val="24"/>
        </w:rPr>
        <w:t xml:space="preserve">      ☐ ב. להתאים בין סמל או מקור למושג המתאים</w:t>
      </w:r>
    </w:p>
    <w:p>
      <w:pPr>
        <w:bidi/>
        <w:spacing w:after="20"/>
        <w:jc w:val="right"/>
      </w:pPr>
      <w:r>
        <w:rPr>
          <w:rFonts w:ascii="Arial" w:hAnsi="Arial" w:cs="Arial" w:eastAsia="Arial"/>
          <w:lang w:val="he-IL" w:bidi="he-IL"/>
          <w:sz w:val="24"/>
          <w:rtl/>
          <w:szCs w:val="24"/>
        </w:rPr>
        <w:t xml:space="preserve">      ☐ ג. לפתור תרגיל חשבון</w:t>
      </w:r>
    </w:p>
    <w:p>
      <w:pPr>
        <w:bidi/>
        <w:spacing w:after="20"/>
        <w:jc w:val="right"/>
      </w:pPr>
      <w:r>
        <w:rPr>
          <w:rFonts w:ascii="Arial" w:hAnsi="Arial" w:cs="Arial" w:eastAsia="Arial"/>
          <w:lang w:val="he-IL" w:bidi="he-IL"/>
          <w:sz w:val="24"/>
          <w:rtl/>
          <w:szCs w:val="24"/>
        </w:rPr>
        <w:t xml:space="preserve">      ☐ ד. למיין צבעים בלבד</w:t>
      </w:r>
    </w:p>
    <w:p>
      <w:pPr>
        <w:bidi/>
        <w:spacing w:after="20"/>
        <w:jc w:val="right"/>
      </w:pPr>
      <w:r>
        <w:rPr>
          <w:rFonts w:ascii="Arial" w:hAnsi="Arial" w:cs="Arial" w:eastAsia="Arial"/>
          <w:lang w:val="he-IL" w:bidi="he-IL"/>
          <w:b/>
          <w:sz w:val="24"/>
          <w:rtl/>
          <w:szCs w:val="24"/>
          <w:bCs/>
        </w:rPr>
        <w:t>3. המשחק 'מסע בתחנות - חדר בריחה' משלב בתוכו...</w:t>
      </w:r>
    </w:p>
    <w:p>
      <w:pPr>
        <w:bidi/>
        <w:spacing w:after="20"/>
        <w:jc w:val="right"/>
      </w:pPr>
      <w:r>
        <w:rPr>
          <w:rFonts w:ascii="Arial" w:hAnsi="Arial" w:cs="Arial" w:eastAsia="Arial"/>
          <w:lang w:val="he-IL" w:bidi="he-IL"/>
          <w:sz w:val="24"/>
          <w:rtl/>
          <w:szCs w:val="24"/>
        </w:rPr>
        <w:t xml:space="preserve">      ☐ א. שאלות, התאמות ואותיות קסם</w:t>
      </w:r>
    </w:p>
    <w:p>
      <w:pPr>
        <w:bidi/>
        <w:spacing w:after="20"/>
        <w:jc w:val="right"/>
      </w:pPr>
      <w:r>
        <w:rPr>
          <w:rFonts w:ascii="Arial" w:hAnsi="Arial" w:cs="Arial" w:eastAsia="Arial"/>
          <w:lang w:val="he-IL" w:bidi="he-IL"/>
          <w:sz w:val="24"/>
          <w:rtl/>
          <w:szCs w:val="24"/>
        </w:rPr>
        <w:t xml:space="preserve">      ☐ ב. ציור חופשי בלבד</w:t>
      </w:r>
    </w:p>
    <w:p>
      <w:pPr>
        <w:bidi/>
        <w:spacing w:after="20"/>
        <w:jc w:val="right"/>
      </w:pPr>
      <w:r>
        <w:rPr>
          <w:rFonts w:ascii="Arial" w:hAnsi="Arial" w:cs="Arial" w:eastAsia="Arial"/>
          <w:lang w:val="he-IL" w:bidi="he-IL"/>
          <w:sz w:val="24"/>
          <w:rtl/>
          <w:szCs w:val="24"/>
        </w:rPr>
        <w:t xml:space="preserve">      ☐ ג. משחק כדורסל</w:t>
      </w:r>
    </w:p>
    <w:p>
      <w:pPr>
        <w:bidi/>
        <w:spacing w:after="20"/>
        <w:jc w:val="right"/>
      </w:pPr>
      <w:r>
        <w:rPr>
          <w:rFonts w:ascii="Arial" w:hAnsi="Arial" w:cs="Arial" w:eastAsia="Arial"/>
          <w:lang w:val="he-IL" w:bidi="he-IL"/>
          <w:sz w:val="24"/>
          <w:rtl/>
          <w:szCs w:val="24"/>
        </w:rPr>
        <w:t xml:space="preserve">      ☐ ד. שיחת טלפון</w:t>
      </w:r>
    </w:p>
    <w:p>
      <w:pPr>
        <w:bidi/>
        <w:spacing w:after="20"/>
        <w:jc w:val="right"/>
      </w:pPr>
      <w:r>
        <w:rPr>
          <w:rFonts w:ascii="Arial" w:hAnsi="Arial" w:cs="Arial" w:eastAsia="Arial"/>
          <w:lang w:val="he-IL" w:bidi="he-IL"/>
          <w:b/>
          <w:sz w:val="24"/>
          <w:rtl/>
          <w:szCs w:val="24"/>
          <w:bCs/>
        </w:rPr>
        <w:t>4. כדי להסיק מי החשוד הנכון, יש לאסוף מהטקסט...</w:t>
      </w:r>
    </w:p>
    <w:p>
      <w:pPr>
        <w:bidi/>
        <w:spacing w:after="20"/>
        <w:jc w:val="right"/>
      </w:pPr>
      <w:r>
        <w:rPr>
          <w:rFonts w:ascii="Arial" w:hAnsi="Arial" w:cs="Arial" w:eastAsia="Arial"/>
          <w:lang w:val="he-IL" w:bidi="he-IL"/>
          <w:sz w:val="24"/>
          <w:rtl/>
          <w:szCs w:val="24"/>
        </w:rPr>
        <w:t xml:space="preserve">      ☐ א. ניחושים אקראיים</w:t>
      </w:r>
    </w:p>
    <w:p>
      <w:pPr>
        <w:bidi/>
        <w:spacing w:after="20"/>
        <w:jc w:val="right"/>
      </w:pPr>
      <w:r>
        <w:rPr>
          <w:rFonts w:ascii="Arial" w:hAnsi="Arial" w:cs="Arial" w:eastAsia="Arial"/>
          <w:lang w:val="he-IL" w:bidi="he-IL"/>
          <w:sz w:val="24"/>
          <w:rtl/>
          <w:szCs w:val="24"/>
        </w:rPr>
        <w:t xml:space="preserve">      ☐ ב. ראיות ורמזים</w:t>
      </w:r>
    </w:p>
    <w:p>
      <w:pPr>
        <w:bidi/>
        <w:spacing w:after="20"/>
        <w:jc w:val="right"/>
      </w:pPr>
      <w:r>
        <w:rPr>
          <w:rFonts w:ascii="Arial" w:hAnsi="Arial" w:cs="Arial" w:eastAsia="Arial"/>
          <w:lang w:val="he-IL" w:bidi="he-IL"/>
          <w:sz w:val="24"/>
          <w:rtl/>
          <w:szCs w:val="24"/>
        </w:rPr>
        <w:t xml:space="preserve">      ☐ ג. תמונות צבעוניות</w:t>
      </w:r>
    </w:p>
    <w:p>
      <w:pPr>
        <w:bidi/>
        <w:spacing w:after="20"/>
        <w:jc w:val="right"/>
      </w:pPr>
      <w:r>
        <w:rPr>
          <w:rFonts w:ascii="Arial" w:hAnsi="Arial" w:cs="Arial" w:eastAsia="Arial"/>
          <w:lang w:val="he-IL" w:bidi="he-IL"/>
          <w:sz w:val="24"/>
          <w:rtl/>
          <w:szCs w:val="24"/>
        </w:rPr>
        <w:t xml:space="preserve">      ☐ ד. שמות של חברים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הבנת הנקרא ועבודה עם טקסט – תרגול מודרך</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בבלש הטקסט יש לאסוף __________ מתוך הטקסט כדי להסיק מי הדמות הנכונה.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הבנת הנקרא ועבודה עם טקסט – התאמה וסידור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ראיה ישירה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הטקסט או המסמך שממנו לקוחה הראיה</w:t>
            </w:r>
          </w:p>
        </w:tc>
      </w:tr>
      <w:tr>
        <w:tc>
          <w:tcPr>
            <w:tcW w:type="dxa" w:w="3969"/>
          </w:tcPr>
          <w:p>
            <w:pPr>
              <w:bidi/>
              <w:jc w:val="right"/>
            </w:pPr>
            <w:r>
              <w:rPr>
                <w:rFonts w:ascii="Arial" w:hAnsi="Arial" w:cs="Arial" w:eastAsia="Arial"/>
                <w:lang w:val="he-IL" w:bidi="he-IL"/>
                <w:sz w:val="24"/>
                <w:rtl/>
                <w:szCs w:val="24"/>
              </w:rPr>
              <w:t>2. הסקה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איור או סימן המייצג מושג</w:t>
            </w:r>
          </w:p>
        </w:tc>
      </w:tr>
      <w:tr>
        <w:tc>
          <w:tcPr>
            <w:tcW w:type="dxa" w:w="3969"/>
          </w:tcPr>
          <w:p>
            <w:pPr>
              <w:bidi/>
              <w:jc w:val="right"/>
            </w:pPr>
            <w:r>
              <w:rPr>
                <w:rFonts w:ascii="Arial" w:hAnsi="Arial" w:cs="Arial" w:eastAsia="Arial"/>
                <w:lang w:val="he-IL" w:bidi="he-IL"/>
                <w:sz w:val="24"/>
                <w:rtl/>
                <w:szCs w:val="24"/>
              </w:rPr>
              <w:t>3. סמל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משפט שכתוב במפורש בטקסט</w:t>
            </w:r>
          </w:p>
        </w:tc>
      </w:tr>
      <w:tr>
        <w:tc>
          <w:tcPr>
            <w:tcW w:type="dxa" w:w="3969"/>
          </w:tcPr>
          <w:p>
            <w:pPr>
              <w:bidi/>
              <w:jc w:val="right"/>
            </w:pPr>
            <w:r>
              <w:rPr>
                <w:rFonts w:ascii="Arial" w:hAnsi="Arial" w:cs="Arial" w:eastAsia="Arial"/>
                <w:lang w:val="he-IL" w:bidi="he-IL"/>
                <w:sz w:val="24"/>
                <w:rtl/>
                <w:szCs w:val="24"/>
              </w:rPr>
              <w:t>4. מקור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מסקנה שלא כתובה במפורש אך נובעת מהטקסט</w:t>
            </w:r>
          </w:p>
        </w:tc>
      </w:tr>
      <w:tr>
        <w:tc>
          <w:tcPr>
            <w:tcW w:type="dxa" w:w="3969"/>
          </w:tcPr>
          <w:p>
            <w:pPr>
              <w:bidi/>
              <w:jc w:val="right"/>
            </w:pPr>
            <w:r>
              <w:rPr>
                <w:rFonts w:ascii="Arial" w:hAnsi="Arial" w:cs="Arial" w:eastAsia="Arial"/>
                <w:lang w:val="he-IL" w:bidi="he-IL"/>
                <w:sz w:val="24"/>
                <w:rtl/>
                <w:szCs w:val="24"/>
              </w:rPr>
              <w:t>5. ציר זמן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סידור אירועים לפי סדר הקרות</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אוצר מילים, לשון ודקדוק – זיהוי וכללים בסיסיים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מילה נרדפת?</w:t>
      </w:r>
    </w:p>
    <w:p>
      <w:pPr>
        <w:bidi/>
        <w:spacing w:after="20"/>
        <w:jc w:val="right"/>
      </w:pPr>
      <w:r>
        <w:rPr>
          <w:rFonts w:ascii="Arial" w:hAnsi="Arial" w:cs="Arial" w:eastAsia="Arial"/>
          <w:lang w:val="he-IL" w:bidi="he-IL"/>
          <w:sz w:val="24"/>
          <w:rtl/>
          <w:szCs w:val="24"/>
        </w:rPr>
        <w:t xml:space="preserve">      ☐ א. מילה שמשמעותה הפוכה</w:t>
      </w:r>
    </w:p>
    <w:p>
      <w:pPr>
        <w:bidi/>
        <w:spacing w:after="20"/>
        <w:jc w:val="right"/>
      </w:pPr>
      <w:r>
        <w:rPr>
          <w:rFonts w:ascii="Arial" w:hAnsi="Arial" w:cs="Arial" w:eastAsia="Arial"/>
          <w:lang w:val="he-IL" w:bidi="he-IL"/>
          <w:sz w:val="24"/>
          <w:rtl/>
          <w:szCs w:val="24"/>
        </w:rPr>
        <w:t xml:space="preserve">      ☐ ב. מילה בעלת משמעות דומה למילה אחרת</w:t>
      </w:r>
    </w:p>
    <w:p>
      <w:pPr>
        <w:bidi/>
        <w:spacing w:after="20"/>
        <w:jc w:val="right"/>
      </w:pPr>
      <w:r>
        <w:rPr>
          <w:rFonts w:ascii="Arial" w:hAnsi="Arial" w:cs="Arial" w:eastAsia="Arial"/>
          <w:lang w:val="he-IL" w:bidi="he-IL"/>
          <w:sz w:val="24"/>
          <w:rtl/>
          <w:szCs w:val="24"/>
        </w:rPr>
        <w:t xml:space="preserve">      ☐ ג. מילה שאין לה שורש</w:t>
      </w:r>
    </w:p>
    <w:p>
      <w:pPr>
        <w:bidi/>
        <w:spacing w:after="20"/>
        <w:jc w:val="right"/>
      </w:pPr>
      <w:r>
        <w:rPr>
          <w:rFonts w:ascii="Arial" w:hAnsi="Arial" w:cs="Arial" w:eastAsia="Arial"/>
          <w:lang w:val="he-IL" w:bidi="he-IL"/>
          <w:sz w:val="24"/>
          <w:rtl/>
          <w:szCs w:val="24"/>
        </w:rPr>
        <w:t xml:space="preserve">      ☐ ד. מילה שמתחילה באות ה</w:t>
      </w:r>
    </w:p>
    <w:p>
      <w:pPr>
        <w:bidi/>
        <w:spacing w:after="20"/>
        <w:jc w:val="right"/>
      </w:pPr>
      <w:r>
        <w:rPr>
          <w:rFonts w:ascii="Arial" w:hAnsi="Arial" w:cs="Arial" w:eastAsia="Arial"/>
          <w:lang w:val="he-IL" w:bidi="he-IL"/>
          <w:b/>
          <w:sz w:val="24"/>
          <w:rtl/>
          <w:szCs w:val="24"/>
          <w:bCs/>
        </w:rPr>
        <w:t>2. מהו השורש של המילה?</w:t>
      </w:r>
    </w:p>
    <w:p>
      <w:pPr>
        <w:bidi/>
        <w:spacing w:after="20"/>
        <w:jc w:val="right"/>
      </w:pPr>
      <w:r>
        <w:rPr>
          <w:rFonts w:ascii="Arial" w:hAnsi="Arial" w:cs="Arial" w:eastAsia="Arial"/>
          <w:lang w:val="he-IL" w:bidi="he-IL"/>
          <w:sz w:val="24"/>
          <w:rtl/>
          <w:szCs w:val="24"/>
        </w:rPr>
        <w:t xml:space="preserve">      ☐ א. האותיות הראשונות בלבד</w:t>
      </w:r>
    </w:p>
    <w:p>
      <w:pPr>
        <w:bidi/>
        <w:spacing w:after="20"/>
        <w:jc w:val="right"/>
      </w:pPr>
      <w:r>
        <w:rPr>
          <w:rFonts w:ascii="Arial" w:hAnsi="Arial" w:cs="Arial" w:eastAsia="Arial"/>
          <w:lang w:val="he-IL" w:bidi="he-IL"/>
          <w:sz w:val="24"/>
          <w:rtl/>
          <w:szCs w:val="24"/>
        </w:rPr>
        <w:t xml:space="preserve">      ☐ ב. 3 האותיות שמהן נבנית המילה ושאר המילים מאותה משפחה</w:t>
      </w:r>
    </w:p>
    <w:p>
      <w:pPr>
        <w:bidi/>
        <w:spacing w:after="20"/>
        <w:jc w:val="right"/>
      </w:pPr>
      <w:r>
        <w:rPr>
          <w:rFonts w:ascii="Arial" w:hAnsi="Arial" w:cs="Arial" w:eastAsia="Arial"/>
          <w:lang w:val="he-IL" w:bidi="he-IL"/>
          <w:sz w:val="24"/>
          <w:rtl/>
          <w:szCs w:val="24"/>
        </w:rPr>
        <w:t xml:space="preserve">      ☐ ג. הניקוד של המילה</w:t>
      </w:r>
    </w:p>
    <w:p>
      <w:pPr>
        <w:bidi/>
        <w:spacing w:after="20"/>
        <w:jc w:val="right"/>
      </w:pPr>
      <w:r>
        <w:rPr>
          <w:rFonts w:ascii="Arial" w:hAnsi="Arial" w:cs="Arial" w:eastAsia="Arial"/>
          <w:lang w:val="he-IL" w:bidi="he-IL"/>
          <w:sz w:val="24"/>
          <w:rtl/>
          <w:szCs w:val="24"/>
        </w:rPr>
        <w:t xml:space="preserve">      ☐ ד. האות האחרונה במילה</w:t>
      </w:r>
    </w:p>
    <w:p>
      <w:pPr>
        <w:bidi/>
        <w:spacing w:after="20"/>
        <w:jc w:val="right"/>
      </w:pPr>
      <w:r>
        <w:rPr>
          <w:rFonts w:ascii="Arial" w:hAnsi="Arial" w:cs="Arial" w:eastAsia="Arial"/>
          <w:lang w:val="he-IL" w:bidi="he-IL"/>
          <w:b/>
          <w:sz w:val="24"/>
          <w:rtl/>
          <w:szCs w:val="24"/>
          <w:bCs/>
        </w:rPr>
        <w:t>3. אנגרמה היא...</w:t>
      </w:r>
    </w:p>
    <w:p>
      <w:pPr>
        <w:bidi/>
        <w:spacing w:after="20"/>
        <w:jc w:val="right"/>
      </w:pPr>
      <w:r>
        <w:rPr>
          <w:rFonts w:ascii="Arial" w:hAnsi="Arial" w:cs="Arial" w:eastAsia="Arial"/>
          <w:lang w:val="he-IL" w:bidi="he-IL"/>
          <w:sz w:val="24"/>
          <w:rtl/>
          <w:szCs w:val="24"/>
        </w:rPr>
        <w:t xml:space="preserve">      ☐ א. משפט ארוך מאוד</w:t>
      </w:r>
    </w:p>
    <w:p>
      <w:pPr>
        <w:bidi/>
        <w:spacing w:after="20"/>
        <w:jc w:val="right"/>
      </w:pPr>
      <w:r>
        <w:rPr>
          <w:rFonts w:ascii="Arial" w:hAnsi="Arial" w:cs="Arial" w:eastAsia="Arial"/>
          <w:lang w:val="he-IL" w:bidi="he-IL"/>
          <w:sz w:val="24"/>
          <w:rtl/>
          <w:szCs w:val="24"/>
        </w:rPr>
        <w:t xml:space="preserve">      ☐ ב. מילה שסודרו אותיותיה בסדר אחר כדי לפענח</w:t>
      </w:r>
    </w:p>
    <w:p>
      <w:pPr>
        <w:bidi/>
        <w:spacing w:after="20"/>
        <w:jc w:val="right"/>
      </w:pPr>
      <w:r>
        <w:rPr>
          <w:rFonts w:ascii="Arial" w:hAnsi="Arial" w:cs="Arial" w:eastAsia="Arial"/>
          <w:lang w:val="he-IL" w:bidi="he-IL"/>
          <w:sz w:val="24"/>
          <w:rtl/>
          <w:szCs w:val="24"/>
        </w:rPr>
        <w:t xml:space="preserve">      ☐ ג. שם של ספר</w:t>
      </w:r>
    </w:p>
    <w:p>
      <w:pPr>
        <w:bidi/>
        <w:spacing w:after="20"/>
        <w:jc w:val="right"/>
      </w:pPr>
      <w:r>
        <w:rPr>
          <w:rFonts w:ascii="Arial" w:hAnsi="Arial" w:cs="Arial" w:eastAsia="Arial"/>
          <w:lang w:val="he-IL" w:bidi="he-IL"/>
          <w:sz w:val="24"/>
          <w:rtl/>
          <w:szCs w:val="24"/>
        </w:rPr>
        <w:t xml:space="preserve">      ☐ ד. סוג של חרוז</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אוצר מילים, לשון ודקדוק – תרגול והתאמה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האותיות בגדכפ״ת הן ב, ג, ד, כ, פ, 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 הידיעה תמיד נוספת בסוף המילה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אוצר מילים, לשון ודקדוק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השורש של המילה 'כתיבה' הוא __________</w:t>
      </w:r>
    </w:p>
    <w:p>
      <w:pPr>
        <w:bidi/>
        <w:spacing w:after="80"/>
        <w:jc w:val="right"/>
      </w:pPr>
      <w:r>
        <w:rPr>
          <w:rFonts w:ascii="Arial" w:hAnsi="Arial" w:cs="Arial" w:eastAsia="Arial"/>
          <w:lang w:val="he-IL" w:bidi="he-IL"/>
          <w:sz w:val="24"/>
          <w:rtl/>
          <w:szCs w:val="24"/>
        </w:rPr>
        <w:t>2. כאשר מוסיפים ה' הידיעה למילה 'כלב' מקבלים: __________</w:t>
      </w:r>
    </w:p>
    <w:p>
      <w:pPr>
        <w:bidi/>
        <w:spacing w:after="80"/>
        <w:jc w:val="right"/>
      </w:pPr>
      <w:r>
        <w:rPr>
          <w:rFonts w:ascii="Arial" w:hAnsi="Arial" w:cs="Arial" w:eastAsia="Arial"/>
          <w:lang w:val="he-IL" w:bidi="he-IL"/>
          <w:sz w:val="24"/>
          <w:rtl/>
          <w:szCs w:val="24"/>
        </w:rPr>
        <w:t>3. מילה נרדפת למילה 'שמח' היא __________</w:t>
      </w:r>
    </w:p>
    <w:p>
      <w:pPr>
        <w:bidi/>
        <w:spacing w:after="80"/>
        <w:jc w:val="right"/>
      </w:pPr>
      <w:r>
        <w:rPr>
          <w:rFonts w:ascii="Arial" w:hAnsi="Arial" w:cs="Arial" w:eastAsia="Arial"/>
          <w:lang w:val="he-IL" w:bidi="he-IL"/>
          <w:sz w:val="24"/>
          <w:rtl/>
          <w:szCs w:val="24"/>
        </w:rPr>
        <w:t>4. השלימו ממחסן המילים: הילדים קראו __________ מעניין בספרייה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אוצר מילים, לשון ודקדוק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גדול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הלך (שורש)</w:t>
            </w:r>
          </w:p>
        </w:tc>
      </w:tr>
      <w:tr>
        <w:tc>
          <w:tcPr>
            <w:tcW w:type="dxa" w:w="3969"/>
          </w:tcPr>
          <w:p>
            <w:pPr>
              <w:bidi/>
              <w:jc w:val="right"/>
            </w:pPr>
            <w:r>
              <w:rPr>
                <w:rFonts w:ascii="Arial" w:hAnsi="Arial" w:cs="Arial" w:eastAsia="Arial"/>
                <w:lang w:val="he-IL" w:bidi="he-IL"/>
                <w:sz w:val="24"/>
                <w:rtl/>
                <w:szCs w:val="24"/>
              </w:rPr>
              <w:t>2. 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זריז</w:t>
            </w:r>
          </w:p>
        </w:tc>
      </w:tr>
      <w:tr>
        <w:tc>
          <w:tcPr>
            <w:tcW w:type="dxa" w:w="3969"/>
          </w:tcPr>
          <w:p>
            <w:pPr>
              <w:bidi/>
              <w:jc w:val="right"/>
            </w:pPr>
            <w:r>
              <w:rPr>
                <w:rFonts w:ascii="Arial" w:hAnsi="Arial" w:cs="Arial" w:eastAsia="Arial"/>
                <w:lang w:val="he-IL" w:bidi="he-IL"/>
                <w:sz w:val="24"/>
                <w:rtl/>
                <w:szCs w:val="24"/>
              </w:rPr>
              <w:t>3. מהיר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ישב (שורש)</w:t>
            </w:r>
          </w:p>
        </w:tc>
      </w:tr>
      <w:tr>
        <w:tc>
          <w:tcPr>
            <w:tcW w:type="dxa" w:w="3969"/>
          </w:tcPr>
          <w:p>
            <w:pPr>
              <w:bidi/>
              <w:jc w:val="right"/>
            </w:pPr>
            <w:r>
              <w:rPr>
                <w:rFonts w:ascii="Arial" w:hAnsi="Arial" w:cs="Arial" w:eastAsia="Arial"/>
                <w:lang w:val="he-IL" w:bidi="he-IL"/>
                <w:sz w:val="24"/>
                <w:rtl/>
                <w:szCs w:val="24"/>
              </w:rPr>
              <w:t>4. הליכה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ענק</w:t>
            </w:r>
          </w:p>
        </w:tc>
      </w:tr>
      <w:tr>
        <w:tc>
          <w:tcPr>
            <w:tcW w:type="dxa" w:w="3969"/>
          </w:tcPr>
          <w:p>
            <w:pPr>
              <w:bidi/>
              <w:jc w:val="right"/>
            </w:pPr>
            <w:r>
              <w:rPr>
                <w:rFonts w:ascii="Arial" w:hAnsi="Arial" w:cs="Arial" w:eastAsia="Arial"/>
                <w:lang w:val="he-IL" w:bidi="he-IL"/>
                <w:sz w:val="24"/>
                <w:rtl/>
                <w:szCs w:val="24"/>
              </w:rPr>
              <w:t>5. ישיבה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נאה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מיזוג מקורות וכתיבה מבוססת טקסט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עובדה היא משפט ש...</w:t>
      </w:r>
    </w:p>
    <w:p>
      <w:pPr>
        <w:bidi/>
        <w:spacing w:after="20"/>
        <w:jc w:val="right"/>
      </w:pPr>
      <w:r>
        <w:rPr>
          <w:rFonts w:ascii="Arial" w:hAnsi="Arial" w:cs="Arial" w:eastAsia="Arial"/>
          <w:lang w:val="he-IL" w:bidi="he-IL"/>
          <w:sz w:val="24"/>
          <w:rtl/>
          <w:szCs w:val="24"/>
        </w:rPr>
        <w:t xml:space="preserve">      ☐ א. אפשר לבדוק ולאמת אותו</w:t>
      </w:r>
    </w:p>
    <w:p>
      <w:pPr>
        <w:bidi/>
        <w:spacing w:after="20"/>
        <w:jc w:val="right"/>
      </w:pPr>
      <w:r>
        <w:rPr>
          <w:rFonts w:ascii="Arial" w:hAnsi="Arial" w:cs="Arial" w:eastAsia="Arial"/>
          <w:lang w:val="he-IL" w:bidi="he-IL"/>
          <w:sz w:val="24"/>
          <w:rtl/>
          <w:szCs w:val="24"/>
        </w:rPr>
        <w:t xml:space="preserve">      ☐ ב. מביע רגש או דעה אישית</w:t>
      </w:r>
    </w:p>
    <w:p>
      <w:pPr>
        <w:bidi/>
        <w:spacing w:after="20"/>
        <w:jc w:val="right"/>
      </w:pPr>
      <w:r>
        <w:rPr>
          <w:rFonts w:ascii="Arial" w:hAnsi="Arial" w:cs="Arial" w:eastAsia="Arial"/>
          <w:lang w:val="he-IL" w:bidi="he-IL"/>
          <w:sz w:val="24"/>
          <w:rtl/>
          <w:szCs w:val="24"/>
        </w:rPr>
        <w:t xml:space="preserve">      ☐ ג. תמיד כתוב בעיתון</w:t>
      </w:r>
    </w:p>
    <w:p>
      <w:pPr>
        <w:bidi/>
        <w:spacing w:after="20"/>
        <w:jc w:val="right"/>
      </w:pPr>
      <w:r>
        <w:rPr>
          <w:rFonts w:ascii="Arial" w:hAnsi="Arial" w:cs="Arial" w:eastAsia="Arial"/>
          <w:lang w:val="he-IL" w:bidi="he-IL"/>
          <w:sz w:val="24"/>
          <w:rtl/>
          <w:szCs w:val="24"/>
        </w:rPr>
        <w:t xml:space="preserve">      ☐ ד. נכון רק לפעמים</w:t>
      </w:r>
    </w:p>
    <w:p>
      <w:pPr>
        <w:bidi/>
        <w:spacing w:after="20"/>
        <w:jc w:val="right"/>
      </w:pPr>
      <w:r>
        <w:rPr>
          <w:rFonts w:ascii="Arial" w:hAnsi="Arial" w:cs="Arial" w:eastAsia="Arial"/>
          <w:lang w:val="he-IL" w:bidi="he-IL"/>
          <w:b/>
          <w:sz w:val="24"/>
          <w:rtl/>
          <w:szCs w:val="24"/>
          <w:bCs/>
        </w:rPr>
        <w:t>2. דעה היא משפט ש...</w:t>
      </w:r>
    </w:p>
    <w:p>
      <w:pPr>
        <w:bidi/>
        <w:spacing w:after="20"/>
        <w:jc w:val="right"/>
      </w:pPr>
      <w:r>
        <w:rPr>
          <w:rFonts w:ascii="Arial" w:hAnsi="Arial" w:cs="Arial" w:eastAsia="Arial"/>
          <w:lang w:val="he-IL" w:bidi="he-IL"/>
          <w:sz w:val="24"/>
          <w:rtl/>
          <w:szCs w:val="24"/>
        </w:rPr>
        <w:t xml:space="preserve">      ☐ א. מביע עמדה או הערכה אישית</w:t>
      </w:r>
    </w:p>
    <w:p>
      <w:pPr>
        <w:bidi/>
        <w:spacing w:after="20"/>
        <w:jc w:val="right"/>
      </w:pPr>
      <w:r>
        <w:rPr>
          <w:rFonts w:ascii="Arial" w:hAnsi="Arial" w:cs="Arial" w:eastAsia="Arial"/>
          <w:lang w:val="he-IL" w:bidi="he-IL"/>
          <w:sz w:val="24"/>
          <w:rtl/>
          <w:szCs w:val="24"/>
        </w:rPr>
        <w:t xml:space="preserve">      ☐ ב. אפשר להוכיח אותו במספרים</w:t>
      </w:r>
    </w:p>
    <w:p>
      <w:pPr>
        <w:bidi/>
        <w:spacing w:after="20"/>
        <w:jc w:val="right"/>
      </w:pPr>
      <w:r>
        <w:rPr>
          <w:rFonts w:ascii="Arial" w:hAnsi="Arial" w:cs="Arial" w:eastAsia="Arial"/>
          <w:lang w:val="he-IL" w:bidi="he-IL"/>
          <w:sz w:val="24"/>
          <w:rtl/>
          <w:szCs w:val="24"/>
        </w:rPr>
        <w:t xml:space="preserve">      ☐ ג. מופיע רק במילון</w:t>
      </w:r>
    </w:p>
    <w:p>
      <w:pPr>
        <w:bidi/>
        <w:spacing w:after="20"/>
        <w:jc w:val="right"/>
      </w:pPr>
      <w:r>
        <w:rPr>
          <w:rFonts w:ascii="Arial" w:hAnsi="Arial" w:cs="Arial" w:eastAsia="Arial"/>
          <w:lang w:val="he-IL" w:bidi="he-IL"/>
          <w:sz w:val="24"/>
          <w:rtl/>
          <w:szCs w:val="24"/>
        </w:rPr>
        <w:t xml:space="preserve">      ☐ ד. זהה בכל מקור</w:t>
      </w:r>
    </w:p>
    <w:p>
      <w:pPr>
        <w:bidi/>
        <w:spacing w:after="20"/>
        <w:jc w:val="right"/>
      </w:pPr>
      <w:r>
        <w:rPr>
          <w:rFonts w:ascii="Arial" w:hAnsi="Arial" w:cs="Arial" w:eastAsia="Arial"/>
          <w:lang w:val="he-IL" w:bidi="he-IL"/>
          <w:b/>
          <w:sz w:val="24"/>
          <w:rtl/>
          <w:szCs w:val="24"/>
          <w:bCs/>
        </w:rPr>
        <w:t>3. קשר של סיבה ותוצאה מסביר...</w:t>
      </w:r>
    </w:p>
    <w:p>
      <w:pPr>
        <w:bidi/>
        <w:spacing w:after="20"/>
        <w:jc w:val="right"/>
      </w:pPr>
      <w:r>
        <w:rPr>
          <w:rFonts w:ascii="Arial" w:hAnsi="Arial" w:cs="Arial" w:eastAsia="Arial"/>
          <w:lang w:val="he-IL" w:bidi="he-IL"/>
          <w:sz w:val="24"/>
          <w:rtl/>
          <w:szCs w:val="24"/>
        </w:rPr>
        <w:t xml:space="preserve">      ☐ א. למה דבר מסוים קרה</w:t>
      </w:r>
    </w:p>
    <w:p>
      <w:pPr>
        <w:bidi/>
        <w:spacing w:after="20"/>
        <w:jc w:val="right"/>
      </w:pPr>
      <w:r>
        <w:rPr>
          <w:rFonts w:ascii="Arial" w:hAnsi="Arial" w:cs="Arial" w:eastAsia="Arial"/>
          <w:lang w:val="he-IL" w:bidi="he-IL"/>
          <w:sz w:val="24"/>
          <w:rtl/>
          <w:szCs w:val="24"/>
        </w:rPr>
        <w:t xml:space="preserve">      ☐ ב. איך לכתוב כותרת</w:t>
      </w:r>
    </w:p>
    <w:p>
      <w:pPr>
        <w:bidi/>
        <w:spacing w:after="20"/>
        <w:jc w:val="right"/>
      </w:pPr>
      <w:r>
        <w:rPr>
          <w:rFonts w:ascii="Arial" w:hAnsi="Arial" w:cs="Arial" w:eastAsia="Arial"/>
          <w:lang w:val="he-IL" w:bidi="he-IL"/>
          <w:sz w:val="24"/>
          <w:rtl/>
          <w:szCs w:val="24"/>
        </w:rPr>
        <w:t xml:space="preserve">      ☐ ג. מהי דעה אישית</w:t>
      </w:r>
    </w:p>
    <w:p>
      <w:pPr>
        <w:bidi/>
        <w:spacing w:after="20"/>
        <w:jc w:val="right"/>
      </w:pPr>
      <w:r>
        <w:rPr>
          <w:rFonts w:ascii="Arial" w:hAnsi="Arial" w:cs="Arial" w:eastAsia="Arial"/>
          <w:lang w:val="he-IL" w:bidi="he-IL"/>
          <w:sz w:val="24"/>
          <w:rtl/>
          <w:szCs w:val="24"/>
        </w:rPr>
        <w:t xml:space="preserve">      ☐ ד. איך למיין אותיות</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מיזוג מקורות וכתיבה מבוססת טקסט – תרגול ומיון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כשממזגים שני מקורות וביניהם הבדל, אפשר להשתמש במילת הקישור __________ כדי לציין את ההבדל.</w:t>
      </w:r>
    </w:p>
    <w:p>
      <w:pPr>
        <w:bidi/>
        <w:spacing w:after="80"/>
        <w:jc w:val="right"/>
      </w:pPr>
      <w:r>
        <w:rPr>
          <w:rFonts w:ascii="Arial" w:hAnsi="Arial" w:cs="Arial" w:eastAsia="Arial"/>
          <w:lang w:val="he-IL" w:bidi="he-IL"/>
          <w:sz w:val="24"/>
          <w:rtl/>
          <w:szCs w:val="24"/>
        </w:rPr>
        <w:t>2. משפט שאפשר לבדוק אותו במספרים או בנתונים נקרא 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מיזוג מקורות וכתיבה מבוססת טקסט – התאמה וסדר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עובדה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הטיול בוטל</w:t>
            </w:r>
          </w:p>
        </w:tc>
      </w:tr>
      <w:tr>
        <w:tc>
          <w:tcPr>
            <w:tcW w:type="dxa" w:w="3969"/>
          </w:tcPr>
          <w:p>
            <w:pPr>
              <w:bidi/>
              <w:jc w:val="right"/>
            </w:pPr>
            <w:r>
              <w:rPr>
                <w:rFonts w:ascii="Arial" w:hAnsi="Arial" w:cs="Arial" w:eastAsia="Arial"/>
                <w:lang w:val="he-IL" w:bidi="he-IL"/>
                <w:sz w:val="24"/>
                <w:rtl/>
                <w:szCs w:val="24"/>
              </w:rPr>
              <w:t>2. דעה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ירד גשם חזק</w:t>
            </w:r>
          </w:p>
        </w:tc>
      </w:tr>
      <w:tr>
        <w:tc>
          <w:tcPr>
            <w:tcW w:type="dxa" w:w="3969"/>
          </w:tcPr>
          <w:p>
            <w:pPr>
              <w:bidi/>
              <w:jc w:val="right"/>
            </w:pPr>
            <w:r>
              <w:rPr>
                <w:rFonts w:ascii="Arial" w:hAnsi="Arial" w:cs="Arial" w:eastAsia="Arial"/>
                <w:lang w:val="he-IL" w:bidi="he-IL"/>
                <w:sz w:val="24"/>
                <w:rtl/>
                <w:szCs w:val="24"/>
              </w:rPr>
              <w:t>3. סיבה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זה השיעור הכי מעניין השנה</w:t>
            </w:r>
          </w:p>
        </w:tc>
      </w:tr>
      <w:tr>
        <w:tc>
          <w:tcPr>
            <w:tcW w:type="dxa" w:w="3969"/>
          </w:tcPr>
          <w:p>
            <w:pPr>
              <w:bidi/>
              <w:jc w:val="right"/>
            </w:pPr>
            <w:r>
              <w:rPr>
                <w:rFonts w:ascii="Arial" w:hAnsi="Arial" w:cs="Arial" w:eastAsia="Arial"/>
                <w:lang w:val="he-IL" w:bidi="he-IL"/>
                <w:sz w:val="24"/>
                <w:rtl/>
                <w:szCs w:val="24"/>
              </w:rPr>
              <w:t>4. תוצאה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מספר התלמידים בכיתה הוא שלושים</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קבלת החלטות, חוסן ועמדה אישית – הכרת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דילמה?</w:t>
      </w:r>
    </w:p>
    <w:p>
      <w:pPr>
        <w:bidi/>
        <w:spacing w:after="20"/>
        <w:jc w:val="right"/>
      </w:pPr>
      <w:r>
        <w:rPr>
          <w:rFonts w:ascii="Arial" w:hAnsi="Arial" w:cs="Arial" w:eastAsia="Arial"/>
          <w:lang w:val="he-IL" w:bidi="he-IL"/>
          <w:sz w:val="24"/>
          <w:rtl/>
          <w:szCs w:val="24"/>
        </w:rPr>
        <w:t xml:space="preserve">      ☐ א. מצב עם פתרון אחד וברור</w:t>
      </w:r>
    </w:p>
    <w:p>
      <w:pPr>
        <w:bidi/>
        <w:spacing w:after="20"/>
        <w:jc w:val="right"/>
      </w:pPr>
      <w:r>
        <w:rPr>
          <w:rFonts w:ascii="Arial" w:hAnsi="Arial" w:cs="Arial" w:eastAsia="Arial"/>
          <w:lang w:val="he-IL" w:bidi="he-IL"/>
          <w:sz w:val="24"/>
          <w:rtl/>
          <w:szCs w:val="24"/>
        </w:rPr>
        <w:t xml:space="preserve">      ☐ ב. מצב שיש בו שתי אפשרויות ואין תשובה אחת נכונה</w:t>
      </w:r>
    </w:p>
    <w:p>
      <w:pPr>
        <w:bidi/>
        <w:spacing w:after="20"/>
        <w:jc w:val="right"/>
      </w:pPr>
      <w:r>
        <w:rPr>
          <w:rFonts w:ascii="Arial" w:hAnsi="Arial" w:cs="Arial" w:eastAsia="Arial"/>
          <w:lang w:val="he-IL" w:bidi="he-IL"/>
          <w:sz w:val="24"/>
          <w:rtl/>
          <w:szCs w:val="24"/>
        </w:rPr>
        <w:t xml:space="preserve">      ☐ ג. שאלה בחידון ידע</w:t>
      </w:r>
    </w:p>
    <w:p>
      <w:pPr>
        <w:bidi/>
        <w:spacing w:after="20"/>
        <w:jc w:val="right"/>
      </w:pPr>
      <w:r>
        <w:rPr>
          <w:rFonts w:ascii="Arial" w:hAnsi="Arial" w:cs="Arial" w:eastAsia="Arial"/>
          <w:lang w:val="he-IL" w:bidi="he-IL"/>
          <w:sz w:val="24"/>
          <w:rtl/>
          <w:szCs w:val="24"/>
        </w:rPr>
        <w:t xml:space="preserve">      ☐ ד. סיפור קצר ללא סוף</w:t>
      </w:r>
    </w:p>
    <w:p>
      <w:pPr>
        <w:bidi/>
        <w:spacing w:after="20"/>
        <w:jc w:val="right"/>
      </w:pPr>
      <w:r>
        <w:rPr>
          <w:rFonts w:ascii="Arial" w:hAnsi="Arial" w:cs="Arial" w:eastAsia="Arial"/>
          <w:lang w:val="he-IL" w:bidi="he-IL"/>
          <w:b/>
          <w:sz w:val="24"/>
          <w:rtl/>
          <w:szCs w:val="24"/>
          <w:bCs/>
        </w:rPr>
        <w:t>2. מהי עמדה אישית בדיון על דילמה?</w:t>
      </w:r>
    </w:p>
    <w:p>
      <w:pPr>
        <w:bidi/>
        <w:spacing w:after="20"/>
        <w:jc w:val="right"/>
      </w:pPr>
      <w:r>
        <w:rPr>
          <w:rFonts w:ascii="Arial" w:hAnsi="Arial" w:cs="Arial" w:eastAsia="Arial"/>
          <w:lang w:val="he-IL" w:bidi="he-IL"/>
          <w:sz w:val="24"/>
          <w:rtl/>
          <w:szCs w:val="24"/>
        </w:rPr>
        <w:t xml:space="preserve">      ☐ א. האפשרות שבה בוחרים ומנמקים אותה</w:t>
      </w:r>
    </w:p>
    <w:p>
      <w:pPr>
        <w:bidi/>
        <w:spacing w:after="20"/>
        <w:jc w:val="right"/>
      </w:pPr>
      <w:r>
        <w:rPr>
          <w:rFonts w:ascii="Arial" w:hAnsi="Arial" w:cs="Arial" w:eastAsia="Arial"/>
          <w:lang w:val="he-IL" w:bidi="he-IL"/>
          <w:sz w:val="24"/>
          <w:rtl/>
          <w:szCs w:val="24"/>
        </w:rPr>
        <w:t xml:space="preserve">      ☐ ב. השאלה עצמה</w:t>
      </w:r>
    </w:p>
    <w:p>
      <w:pPr>
        <w:bidi/>
        <w:spacing w:after="20"/>
        <w:jc w:val="right"/>
      </w:pPr>
      <w:r>
        <w:rPr>
          <w:rFonts w:ascii="Arial" w:hAnsi="Arial" w:cs="Arial" w:eastAsia="Arial"/>
          <w:lang w:val="he-IL" w:bidi="he-IL"/>
          <w:sz w:val="24"/>
          <w:rtl/>
          <w:szCs w:val="24"/>
        </w:rPr>
        <w:t xml:space="preserve">      ☐ ג. הדמות הראשית בטקסט</w:t>
      </w:r>
    </w:p>
    <w:p>
      <w:pPr>
        <w:bidi/>
        <w:spacing w:after="20"/>
        <w:jc w:val="right"/>
      </w:pPr>
      <w:r>
        <w:rPr>
          <w:rFonts w:ascii="Arial" w:hAnsi="Arial" w:cs="Arial" w:eastAsia="Arial"/>
          <w:lang w:val="he-IL" w:bidi="he-IL"/>
          <w:sz w:val="24"/>
          <w:rtl/>
          <w:szCs w:val="24"/>
        </w:rPr>
        <w:t xml:space="preserve">      ☐ ד. כלל דקדוק</w:t>
      </w:r>
    </w:p>
    <w:p>
      <w:pPr>
        <w:bidi/>
        <w:spacing w:after="20"/>
        <w:jc w:val="right"/>
      </w:pPr>
      <w:r>
        <w:rPr>
          <w:rFonts w:ascii="Arial" w:hAnsi="Arial" w:cs="Arial" w:eastAsia="Arial"/>
          <w:lang w:val="he-IL" w:bidi="he-IL"/>
          <w:b/>
          <w:sz w:val="24"/>
          <w:rtl/>
          <w:szCs w:val="24"/>
          <w:bCs/>
        </w:rPr>
        <w:t>3. למה חשוב להקשיב לצד השני בדיון על דילמה?</w:t>
      </w:r>
    </w:p>
    <w:p>
      <w:pPr>
        <w:bidi/>
        <w:spacing w:after="20"/>
        <w:jc w:val="right"/>
      </w:pPr>
      <w:r>
        <w:rPr>
          <w:rFonts w:ascii="Arial" w:hAnsi="Arial" w:cs="Arial" w:eastAsia="Arial"/>
          <w:lang w:val="he-IL" w:bidi="he-IL"/>
          <w:sz w:val="24"/>
          <w:rtl/>
          <w:szCs w:val="24"/>
        </w:rPr>
        <w:t xml:space="preserve">      ☐ א. כדי לנצח בוויכוח</w:t>
      </w:r>
    </w:p>
    <w:p>
      <w:pPr>
        <w:bidi/>
        <w:spacing w:after="20"/>
        <w:jc w:val="right"/>
      </w:pPr>
      <w:r>
        <w:rPr>
          <w:rFonts w:ascii="Arial" w:hAnsi="Arial" w:cs="Arial" w:eastAsia="Arial"/>
          <w:lang w:val="he-IL" w:bidi="he-IL"/>
          <w:sz w:val="24"/>
          <w:rtl/>
          <w:szCs w:val="24"/>
        </w:rPr>
        <w:t xml:space="preserve">      ☐ ב. כדי להבין נימוקים נוספים ואולי לשנות דעה</w:t>
      </w:r>
    </w:p>
    <w:p>
      <w:pPr>
        <w:bidi/>
        <w:spacing w:after="20"/>
        <w:jc w:val="right"/>
      </w:pPr>
      <w:r>
        <w:rPr>
          <w:rFonts w:ascii="Arial" w:hAnsi="Arial" w:cs="Arial" w:eastAsia="Arial"/>
          <w:lang w:val="he-IL" w:bidi="he-IL"/>
          <w:sz w:val="24"/>
          <w:rtl/>
          <w:szCs w:val="24"/>
        </w:rPr>
        <w:t xml:space="preserve">      ☐ ג. כדי לסיים מהר את הדיון</w:t>
      </w:r>
    </w:p>
    <w:p>
      <w:pPr>
        <w:bidi/>
        <w:spacing w:after="20"/>
        <w:jc w:val="right"/>
      </w:pPr>
      <w:r>
        <w:rPr>
          <w:rFonts w:ascii="Arial" w:hAnsi="Arial" w:cs="Arial" w:eastAsia="Arial"/>
          <w:lang w:val="he-IL" w:bidi="he-IL"/>
          <w:sz w:val="24"/>
          <w:rtl/>
          <w:szCs w:val="24"/>
        </w:rPr>
        <w:t xml:space="preserve">      ☐ ד. זה לא חשוב</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קבלת החלטות, חוסן ועמדה אישית – נ/ל ואוצר מילים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נימוק הוא הסבר שתומך בעמדה שבחרנו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חוסן רגשי פירושו להתעלם מהרגשות ולא לדבר עליהם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קבלת החלטות, חוסן ועמדה אישית – יישום: החלטות והשלכות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כשבוחרים אפשרות אחת בדילמה, בדרך כלל מוותרים על ה__________ האחרת</w:t>
      </w:r>
    </w:p>
    <w:p>
      <w:pPr>
        <w:bidi/>
        <w:spacing w:after="80"/>
        <w:jc w:val="right"/>
      </w:pPr>
      <w:r>
        <w:rPr>
          <w:rFonts w:ascii="Arial" w:hAnsi="Arial" w:cs="Arial" w:eastAsia="Arial"/>
          <w:lang w:val="he-IL" w:bidi="he-IL"/>
          <w:sz w:val="24"/>
          <w:rtl/>
          <w:szCs w:val="24"/>
        </w:rPr>
        <w:t>2. לפני שמחליטים כדאי לחשוב על ה__________ של ההחלטה, כלומר מה יקרה בעקבותיה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קבלת החלטות, חוסן ועמדה אישית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דילמה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היכולת להתמודד עם קושי ולהתאושש ממנו</w:t>
            </w:r>
          </w:p>
        </w:tc>
      </w:tr>
      <w:tr>
        <w:tc>
          <w:tcPr>
            <w:tcW w:type="dxa" w:w="3969"/>
          </w:tcPr>
          <w:p>
            <w:pPr>
              <w:bidi/>
              <w:jc w:val="right"/>
            </w:pPr>
            <w:r>
              <w:rPr>
                <w:rFonts w:ascii="Arial" w:hAnsi="Arial" w:cs="Arial" w:eastAsia="Arial"/>
                <w:lang w:val="he-IL" w:bidi="he-IL"/>
                <w:sz w:val="24"/>
                <w:rtl/>
                <w:szCs w:val="24"/>
              </w:rPr>
              <w:t>2. נימוק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מצב עם שתי אפשרויות ובלי תשובה אחת ברורה</w:t>
            </w:r>
          </w:p>
        </w:tc>
      </w:tr>
      <w:tr>
        <w:tc>
          <w:tcPr>
            <w:tcW w:type="dxa" w:w="3969"/>
          </w:tcPr>
          <w:p>
            <w:pPr>
              <w:bidi/>
              <w:jc w:val="right"/>
            </w:pPr>
            <w:r>
              <w:rPr>
                <w:rFonts w:ascii="Arial" w:hAnsi="Arial" w:cs="Arial" w:eastAsia="Arial"/>
                <w:lang w:val="he-IL" w:bidi="he-IL"/>
                <w:sz w:val="24"/>
                <w:rtl/>
                <w:szCs w:val="24"/>
              </w:rPr>
              <w:t>3. השלכה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הסבר שתומך בעמדה שבחרו</w:t>
            </w:r>
          </w:p>
        </w:tc>
      </w:tr>
      <w:tr>
        <w:tc>
          <w:tcPr>
            <w:tcW w:type="dxa" w:w="3969"/>
          </w:tcPr>
          <w:p>
            <w:pPr>
              <w:bidi/>
              <w:jc w:val="right"/>
            </w:pPr>
            <w:r>
              <w:rPr>
                <w:rFonts w:ascii="Arial" w:hAnsi="Arial" w:cs="Arial" w:eastAsia="Arial"/>
                <w:lang w:val="he-IL" w:bidi="he-IL"/>
                <w:sz w:val="24"/>
                <w:rtl/>
                <w:szCs w:val="24"/>
              </w:rPr>
              <w:t>4. חוסן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התוצאה שתבוא בעקבות ההחלטה</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להבדיל בין עובדה לדעה בטקסט נתון?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למצוא בטקסט ראיה שתומכת בתשובה שלי?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לחבר מידע משני מקורות למשפט אחד ברור?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משחקי טקסט ומשימות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